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Theme="minorEastAsia"/>
          <w:b/>
          <w:sz w:val="32"/>
          <w:szCs w:val="32"/>
          <w:lang w:eastAsia="zh-CN"/>
        </w:rPr>
      </w:pPr>
      <w:r>
        <w:rPr>
          <w:rFonts w:hint="eastAsia" w:ascii="宋体" w:hAnsi="宋体"/>
          <w:b/>
          <w:sz w:val="32"/>
          <w:szCs w:val="32"/>
          <w:lang w:eastAsia="zh-CN"/>
        </w:rPr>
        <w:t>《计算机网络》课程教学大纲</w:t>
      </w:r>
    </w:p>
    <w:tbl>
      <w:tblPr>
        <w:tblStyle w:val="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16"/>
        <w:gridCol w:w="445"/>
        <w:gridCol w:w="758"/>
        <w:gridCol w:w="1666"/>
        <w:gridCol w:w="651"/>
        <w:gridCol w:w="1085"/>
        <w:gridCol w:w="1316"/>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48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课程名称：</w:t>
            </w:r>
            <w:r>
              <w:rPr>
                <w:rFonts w:hint="eastAsia" w:ascii="宋体" w:hAnsi="宋体" w:eastAsia="宋体"/>
                <w:sz w:val="21"/>
                <w:szCs w:val="21"/>
                <w:lang w:eastAsia="zh-CN"/>
              </w:rPr>
              <w:t>计算机网络</w:t>
            </w:r>
          </w:p>
        </w:tc>
        <w:tc>
          <w:tcPr>
            <w:tcW w:w="4139" w:type="dxa"/>
            <w:gridSpan w:val="4"/>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28" w:type="dxa"/>
            <w:gridSpan w:val="9"/>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课程英文名称：</w:t>
            </w:r>
            <w:r>
              <w:rPr>
                <w:rFonts w:ascii="宋体" w:hAnsi="宋体" w:eastAsia="宋体"/>
                <w:b/>
                <w:sz w:val="21"/>
                <w:szCs w:val="21"/>
              </w:rPr>
              <w:t>Computer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48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总学时/周学时/学分：64/周4/4</w:t>
            </w:r>
          </w:p>
        </w:tc>
        <w:tc>
          <w:tcPr>
            <w:tcW w:w="4139" w:type="dxa"/>
            <w:gridSpan w:val="4"/>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其中实验（实训、讨论等）学时：16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489" w:type="dxa"/>
            <w:gridSpan w:val="5"/>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先修课程：程序设计基础、离散数学、数据结构、计算机概论等</w:t>
            </w:r>
          </w:p>
        </w:tc>
        <w:tc>
          <w:tcPr>
            <w:tcW w:w="4139" w:type="dxa"/>
            <w:gridSpan w:val="4"/>
            <w:vAlign w:val="center"/>
          </w:tcPr>
          <w:p>
            <w:pPr>
              <w:tabs>
                <w:tab w:val="left" w:pos="1440"/>
              </w:tabs>
              <w:spacing w:after="0" w:line="0" w:lineRule="atLeast"/>
              <w:outlineLvl w:val="0"/>
              <w:rPr>
                <w:rFonts w:ascii="宋体" w:hAnsi="宋体"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48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授课时间：1-16周/周</w:t>
            </w:r>
            <w:r>
              <w:rPr>
                <w:rFonts w:hint="eastAsia" w:ascii="宋体" w:hAnsi="宋体" w:eastAsia="宋体"/>
                <w:b/>
                <w:sz w:val="21"/>
                <w:szCs w:val="21"/>
                <w:lang w:val="en-US" w:eastAsia="zh-CN"/>
              </w:rPr>
              <w:t>二</w:t>
            </w:r>
            <w:r>
              <w:rPr>
                <w:rFonts w:hint="eastAsia" w:ascii="宋体" w:hAnsi="宋体" w:eastAsia="宋体"/>
                <w:b/>
                <w:sz w:val="21"/>
                <w:szCs w:val="21"/>
                <w:lang w:eastAsia="zh-CN"/>
              </w:rPr>
              <w:t>周</w:t>
            </w:r>
            <w:r>
              <w:rPr>
                <w:rFonts w:hint="eastAsia" w:ascii="宋体" w:hAnsi="宋体" w:eastAsia="宋体"/>
                <w:b/>
                <w:sz w:val="21"/>
                <w:szCs w:val="21"/>
                <w:lang w:val="en-US" w:eastAsia="zh-CN"/>
              </w:rPr>
              <w:t>四</w:t>
            </w:r>
            <w:r>
              <w:rPr>
                <w:rFonts w:hint="eastAsia" w:ascii="宋体" w:hAnsi="宋体" w:eastAsia="宋体"/>
                <w:b/>
                <w:sz w:val="21"/>
                <w:szCs w:val="21"/>
                <w:lang w:eastAsia="zh-CN"/>
              </w:rPr>
              <w:t xml:space="preserve"> 1-2节</w:t>
            </w:r>
          </w:p>
        </w:tc>
        <w:tc>
          <w:tcPr>
            <w:tcW w:w="4139" w:type="dxa"/>
            <w:gridSpan w:val="4"/>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授课地点：松山湖/7B4</w:t>
            </w:r>
            <w:r>
              <w:rPr>
                <w:rFonts w:hint="eastAsia" w:ascii="宋体" w:hAnsi="宋体" w:eastAsia="宋体"/>
                <w:b/>
                <w:sz w:val="21"/>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28" w:type="dxa"/>
            <w:gridSpan w:val="9"/>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授课对象：</w:t>
            </w:r>
            <w:r>
              <w:rPr>
                <w:rFonts w:ascii="宋体" w:hAnsi="宋体" w:eastAsia="宋体"/>
                <w:b/>
                <w:sz w:val="21"/>
                <w:szCs w:val="21"/>
                <w:lang w:eastAsia="zh-CN"/>
              </w:rPr>
              <w:t>201</w:t>
            </w:r>
            <w:r>
              <w:rPr>
                <w:rFonts w:hint="eastAsia" w:ascii="宋体" w:hAnsi="宋体" w:eastAsia="宋体"/>
                <w:b/>
                <w:sz w:val="21"/>
                <w:szCs w:val="21"/>
                <w:lang w:eastAsia="zh-CN"/>
              </w:rPr>
              <w:t>5</w:t>
            </w:r>
            <w:r>
              <w:rPr>
                <w:rFonts w:ascii="宋体" w:hAnsi="宋体" w:eastAsia="宋体"/>
                <w:b/>
                <w:sz w:val="21"/>
                <w:szCs w:val="21"/>
                <w:lang w:eastAsia="zh-CN"/>
              </w:rPr>
              <w:t>/</w:t>
            </w:r>
            <w:r>
              <w:rPr>
                <w:rFonts w:hint="eastAsia" w:ascii="宋体" w:hAnsi="宋体" w:eastAsia="宋体"/>
                <w:b/>
                <w:sz w:val="21"/>
                <w:szCs w:val="21"/>
                <w:lang w:eastAsia="zh-CN"/>
              </w:rPr>
              <w:t>计算机科学与技术、</w:t>
            </w:r>
            <w:r>
              <w:rPr>
                <w:rFonts w:hint="eastAsia" w:ascii="宋体" w:hAnsi="宋体" w:eastAsia="宋体"/>
                <w:b/>
                <w:sz w:val="21"/>
                <w:szCs w:val="21"/>
                <w:lang w:val="en-US" w:eastAsia="zh-CN"/>
              </w:rPr>
              <w:t>2015信科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28" w:type="dxa"/>
            <w:gridSpan w:val="9"/>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开课院系：计算机学院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28" w:type="dxa"/>
            <w:gridSpan w:val="9"/>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b/>
                <w:sz w:val="21"/>
                <w:szCs w:val="21"/>
                <w:lang w:val="en-US" w:eastAsia="zh-CN"/>
              </w:rPr>
              <w:t>李伟</w:t>
            </w:r>
            <w:r>
              <w:rPr>
                <w:rFonts w:ascii="宋体" w:hAnsi="宋体" w:eastAsia="宋体"/>
                <w:b/>
                <w:sz w:val="21"/>
                <w:szCs w:val="21"/>
                <w:lang w:eastAsia="zh-CN"/>
              </w:rPr>
              <w:t>/</w:t>
            </w:r>
            <w:r>
              <w:rPr>
                <w:rFonts w:hint="eastAsia" w:ascii="宋体" w:hAnsi="宋体" w:eastAsia="宋体"/>
                <w:b/>
                <w:sz w:val="21"/>
                <w:szCs w:val="21"/>
                <w:lang w:val="en-US" w:eastAsia="zh-CN"/>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489"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联系电话：</w:t>
            </w:r>
            <w:r>
              <w:rPr>
                <w:rFonts w:hint="eastAsia" w:ascii="宋体" w:hAnsi="宋体" w:eastAsia="宋体"/>
                <w:b/>
                <w:sz w:val="21"/>
                <w:szCs w:val="21"/>
                <w:lang w:eastAsia="zh-CN"/>
              </w:rPr>
              <w:t>13</w:t>
            </w:r>
            <w:r>
              <w:rPr>
                <w:rFonts w:hint="eastAsia" w:ascii="宋体" w:hAnsi="宋体" w:eastAsia="宋体"/>
                <w:b/>
                <w:sz w:val="21"/>
                <w:szCs w:val="21"/>
                <w:lang w:val="en-US" w:eastAsia="zh-CN"/>
              </w:rPr>
              <w:t>686010058</w:t>
            </w:r>
          </w:p>
        </w:tc>
        <w:tc>
          <w:tcPr>
            <w:tcW w:w="4139" w:type="dxa"/>
            <w:gridSpan w:val="4"/>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Email:</w:t>
            </w:r>
            <w:r>
              <w:t xml:space="preserve"> </w:t>
            </w:r>
            <w:r>
              <w:rPr>
                <w:rFonts w:ascii="宋体" w:hAnsi="宋体" w:eastAsia="宋体"/>
                <w:b/>
                <w:sz w:val="21"/>
                <w:szCs w:val="21"/>
              </w:rPr>
              <w:t>yuing@dgut.edu.cn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28" w:type="dxa"/>
            <w:gridSpan w:val="9"/>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答疑时间、地点与方式：课间和课后、教室或办公室、统一答疑或一对一答疑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28" w:type="dxa"/>
            <w:gridSpan w:val="9"/>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闭卷</w:t>
            </w:r>
            <w:r>
              <w:rPr>
                <w:rFonts w:hint="eastAsia" w:ascii="宋体" w:hAnsi="宋体" w:eastAsia="宋体"/>
                <w:b/>
                <w:sz w:val="21"/>
                <w:szCs w:val="21"/>
                <w:lang w:eastAsia="zh-CN"/>
              </w:rPr>
              <w:t>（</w:t>
            </w:r>
            <w:r>
              <w:rPr>
                <w:rFonts w:hint="eastAsia" w:ascii="宋体" w:hAnsi="宋体"/>
                <w:b/>
                <w:szCs w:val="21"/>
                <w:lang w:eastAsia="zh-CN"/>
              </w:rPr>
              <w:t>√</w:t>
            </w:r>
            <w:r>
              <w:rPr>
                <w:rFonts w:hint="eastAsia" w:ascii="宋体" w:hAnsi="宋体" w:eastAsia="宋体"/>
                <w:b/>
                <w:sz w:val="21"/>
                <w:szCs w:val="21"/>
                <w:lang w:eastAsia="zh-CN"/>
              </w:rPr>
              <w:t xml:space="preserve">）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其它</w:t>
            </w:r>
            <w:r>
              <w:rPr>
                <w:rFonts w:hint="eastAsia" w:ascii="宋体" w:hAnsi="宋体"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28" w:type="dxa"/>
            <w:gridSpan w:val="9"/>
            <w:vAlign w:val="center"/>
          </w:tcPr>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使用教材：谢希仁</w:t>
            </w:r>
            <w:r>
              <w:rPr>
                <w:rFonts w:ascii="宋体" w:hAnsi="宋体" w:eastAsia="宋体"/>
                <w:b/>
                <w:bCs/>
                <w:sz w:val="21"/>
                <w:szCs w:val="21"/>
                <w:lang w:eastAsia="zh-CN"/>
              </w:rPr>
              <w:t xml:space="preserve">. </w:t>
            </w:r>
            <w:r>
              <w:rPr>
                <w:rFonts w:hint="eastAsia" w:ascii="宋体" w:hAnsi="宋体" w:eastAsia="宋体"/>
                <w:b/>
                <w:bCs/>
                <w:sz w:val="21"/>
                <w:szCs w:val="21"/>
                <w:lang w:eastAsia="zh-CN"/>
              </w:rPr>
              <w:t>计算机网络（第</w:t>
            </w:r>
            <w:r>
              <w:rPr>
                <w:rFonts w:ascii="宋体" w:hAnsi="宋体" w:eastAsia="宋体"/>
                <w:b/>
                <w:bCs/>
                <w:sz w:val="21"/>
                <w:szCs w:val="21"/>
                <w:lang w:eastAsia="zh-CN"/>
              </w:rPr>
              <w:t>7</w:t>
            </w:r>
            <w:r>
              <w:rPr>
                <w:rFonts w:hint="eastAsia" w:ascii="宋体" w:hAnsi="宋体" w:eastAsia="宋体"/>
                <w:b/>
                <w:bCs/>
                <w:sz w:val="21"/>
                <w:szCs w:val="21"/>
                <w:lang w:eastAsia="zh-CN"/>
              </w:rPr>
              <w:t>版）</w:t>
            </w:r>
            <w:r>
              <w:rPr>
                <w:rFonts w:ascii="宋体" w:hAnsi="宋体" w:eastAsia="宋体"/>
                <w:b/>
                <w:bCs/>
                <w:sz w:val="21"/>
                <w:szCs w:val="21"/>
                <w:lang w:eastAsia="zh-CN"/>
              </w:rPr>
              <w:t xml:space="preserve">. </w:t>
            </w:r>
            <w:r>
              <w:rPr>
                <w:rFonts w:hint="eastAsia" w:ascii="宋体" w:hAnsi="宋体" w:eastAsia="宋体"/>
                <w:b/>
                <w:bCs/>
                <w:sz w:val="21"/>
                <w:szCs w:val="21"/>
                <w:lang w:eastAsia="zh-CN"/>
              </w:rPr>
              <w:t>电子工业出版社，</w:t>
            </w:r>
            <w:r>
              <w:rPr>
                <w:rFonts w:ascii="宋体" w:hAnsi="宋体" w:eastAsia="宋体"/>
                <w:b/>
                <w:bCs/>
                <w:sz w:val="21"/>
                <w:szCs w:val="21"/>
                <w:lang w:eastAsia="zh-CN"/>
              </w:rPr>
              <w:t>2016</w:t>
            </w:r>
            <w:r>
              <w:rPr>
                <w:rFonts w:hint="eastAsia" w:ascii="宋体" w:hAnsi="宋体" w:eastAsia="宋体"/>
                <w:b/>
                <w:bCs/>
                <w:sz w:val="21"/>
                <w:szCs w:val="21"/>
                <w:lang w:eastAsia="zh-CN"/>
              </w:rPr>
              <w:t>年</w:t>
            </w:r>
          </w:p>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教学参考资料：库罗斯</w:t>
            </w:r>
            <w:r>
              <w:rPr>
                <w:rFonts w:ascii="宋体" w:hAnsi="宋体" w:eastAsia="宋体"/>
                <w:b/>
                <w:bCs/>
                <w:sz w:val="21"/>
                <w:szCs w:val="21"/>
                <w:lang w:eastAsia="zh-CN"/>
              </w:rPr>
              <w:t xml:space="preserve"> </w:t>
            </w:r>
            <w:r>
              <w:rPr>
                <w:rFonts w:hint="eastAsia" w:ascii="宋体" w:hAnsi="宋体" w:eastAsia="宋体"/>
                <w:b/>
                <w:bCs/>
                <w:sz w:val="21"/>
                <w:szCs w:val="21"/>
                <w:lang w:eastAsia="zh-CN"/>
              </w:rPr>
              <w:t>（美）等著，陈鸣</w:t>
            </w:r>
            <w:r>
              <w:rPr>
                <w:rFonts w:ascii="宋体" w:hAnsi="宋体" w:eastAsia="宋体"/>
                <w:b/>
                <w:bCs/>
                <w:sz w:val="21"/>
                <w:szCs w:val="21"/>
                <w:lang w:eastAsia="zh-CN"/>
              </w:rPr>
              <w:t xml:space="preserve"> </w:t>
            </w:r>
            <w:r>
              <w:rPr>
                <w:rFonts w:hint="eastAsia" w:ascii="宋体" w:hAnsi="宋体" w:eastAsia="宋体"/>
                <w:b/>
                <w:bCs/>
                <w:sz w:val="21"/>
                <w:szCs w:val="21"/>
                <w:lang w:eastAsia="zh-CN"/>
              </w:rPr>
              <w:t>译</w:t>
            </w:r>
            <w:r>
              <w:rPr>
                <w:rFonts w:ascii="宋体" w:hAnsi="宋体" w:eastAsia="宋体"/>
                <w:b/>
                <w:bCs/>
                <w:sz w:val="21"/>
                <w:szCs w:val="21"/>
                <w:lang w:eastAsia="zh-CN"/>
              </w:rPr>
              <w:t>.</w:t>
            </w:r>
            <w:r>
              <w:rPr>
                <w:rFonts w:hint="eastAsia" w:ascii="宋体" w:hAnsi="宋体" w:eastAsia="宋体"/>
                <w:b/>
                <w:bCs/>
                <w:sz w:val="21"/>
                <w:szCs w:val="21"/>
                <w:lang w:eastAsia="zh-CN"/>
              </w:rPr>
              <w:t>计算机网络自顶向下方法</w:t>
            </w:r>
            <w:r>
              <w:rPr>
                <w:rFonts w:ascii="宋体" w:hAnsi="宋体" w:eastAsia="宋体"/>
                <w:b/>
                <w:bCs/>
                <w:sz w:val="21"/>
                <w:szCs w:val="21"/>
                <w:lang w:eastAsia="zh-CN"/>
              </w:rPr>
              <w:t xml:space="preserve"> </w:t>
            </w:r>
            <w:r>
              <w:rPr>
                <w:rFonts w:hint="eastAsia" w:ascii="宋体" w:hAnsi="宋体" w:eastAsia="宋体"/>
                <w:b/>
                <w:bCs/>
                <w:sz w:val="21"/>
                <w:szCs w:val="21"/>
                <w:lang w:eastAsia="zh-CN"/>
              </w:rPr>
              <w:t>（第</w:t>
            </w:r>
            <w:r>
              <w:rPr>
                <w:rFonts w:ascii="宋体" w:hAnsi="宋体" w:eastAsia="宋体"/>
                <w:b/>
                <w:bCs/>
                <w:sz w:val="21"/>
                <w:szCs w:val="21"/>
                <w:lang w:eastAsia="zh-CN"/>
              </w:rPr>
              <w:t>6</w:t>
            </w:r>
            <w:r>
              <w:rPr>
                <w:rFonts w:hint="eastAsia" w:ascii="宋体" w:hAnsi="宋体" w:eastAsia="宋体"/>
                <w:b/>
                <w:bCs/>
                <w:sz w:val="21"/>
                <w:szCs w:val="21"/>
                <w:lang w:eastAsia="zh-CN"/>
              </w:rPr>
              <w:t>版）</w:t>
            </w:r>
            <w:r>
              <w:rPr>
                <w:rFonts w:ascii="宋体" w:hAnsi="宋体" w:eastAsia="宋体"/>
                <w:b/>
                <w:bCs/>
                <w:sz w:val="21"/>
                <w:szCs w:val="21"/>
                <w:lang w:eastAsia="zh-CN"/>
              </w:rPr>
              <w:t>.</w:t>
            </w:r>
            <w:r>
              <w:rPr>
                <w:rFonts w:hint="eastAsia" w:ascii="宋体" w:hAnsi="宋体" w:eastAsia="宋体"/>
                <w:b/>
                <w:bCs/>
                <w:sz w:val="21"/>
                <w:szCs w:val="21"/>
                <w:lang w:eastAsia="zh-CN"/>
              </w:rPr>
              <w:t>机械工业出版社，</w:t>
            </w:r>
            <w:r>
              <w:rPr>
                <w:rFonts w:ascii="宋体" w:hAnsi="宋体" w:eastAsia="宋体"/>
                <w:b/>
                <w:bCs/>
                <w:sz w:val="21"/>
                <w:szCs w:val="21"/>
                <w:lang w:eastAsia="zh-CN"/>
              </w:rPr>
              <w:t>2015</w:t>
            </w:r>
            <w:r>
              <w:rPr>
                <w:rFonts w:hint="eastAsia" w:ascii="宋体" w:hAnsi="宋体" w:eastAsia="宋体"/>
                <w:b/>
                <w:bCs/>
                <w:sz w:val="21"/>
                <w:szCs w:val="21"/>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28" w:type="dxa"/>
            <w:gridSpan w:val="9"/>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计算机网络》是计算机科学与技术及相关专业的专业必修课程，是计算机科学与技术学科基本理论和知识体系的重要组成部分，兼具理论性和实践性。课程以计算机网络体系结构为主线，目的是引导学生通过学习计算机网络的协议方法和应用技术，掌握以</w:t>
            </w:r>
            <w:r>
              <w:rPr>
                <w:rFonts w:ascii="宋体" w:hAnsi="宋体" w:eastAsia="宋体"/>
                <w:b/>
                <w:sz w:val="21"/>
                <w:szCs w:val="21"/>
                <w:lang w:eastAsia="zh-CN"/>
              </w:rPr>
              <w:t>TCP/IP</w:t>
            </w:r>
            <w:r>
              <w:rPr>
                <w:rFonts w:hint="eastAsia" w:ascii="宋体" w:hAnsi="宋体" w:eastAsia="宋体"/>
                <w:b/>
                <w:sz w:val="21"/>
                <w:szCs w:val="21"/>
                <w:lang w:eastAsia="zh-CN"/>
              </w:rPr>
              <w:t>协议族为主的互联网网络协议结构；具备计算机网络协议分析、操作管理和应用维护的基本能力；同时了解无线网络、网络安全、多媒体传输的最新发展。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6140" w:type="dxa"/>
            <w:gridSpan w:val="6"/>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spacing w:line="360" w:lineRule="exact"/>
              <w:rPr>
                <w:rFonts w:ascii="宋体" w:hAnsi="宋体"/>
                <w:sz w:val="21"/>
                <w:szCs w:val="21"/>
                <w:lang w:eastAsia="zh-CN"/>
              </w:rPr>
            </w:pPr>
            <w:r>
              <w:rPr>
                <w:rFonts w:hint="eastAsia" w:ascii="宋体" w:hAnsi="宋体"/>
                <w:b/>
                <w:sz w:val="21"/>
                <w:szCs w:val="21"/>
                <w:lang w:eastAsia="zh-CN"/>
              </w:rPr>
              <w:t>1、知识与技能目标：</w:t>
            </w:r>
            <w:r>
              <w:rPr>
                <w:rFonts w:hint="eastAsia" w:ascii="宋体" w:hAnsi="宋体"/>
                <w:sz w:val="21"/>
                <w:szCs w:val="21"/>
                <w:lang w:eastAsia="zh-CN"/>
              </w:rPr>
              <w:t>通过本课程的学习，</w:t>
            </w:r>
            <w:r>
              <w:rPr>
                <w:rFonts w:ascii="宋体" w:hAnsi="宋体"/>
                <w:sz w:val="21"/>
                <w:szCs w:val="21"/>
                <w:lang w:eastAsia="zh-CN"/>
              </w:rPr>
              <w:t>使学生在已有的计算机知识的基础上，对计算机网络从整体上有清晰全面的系统了解，对当前计算机网络的主要种类和常用的网络协议有</w:t>
            </w:r>
            <w:r>
              <w:rPr>
                <w:rFonts w:hint="eastAsia" w:ascii="宋体" w:hAnsi="宋体"/>
                <w:sz w:val="21"/>
                <w:szCs w:val="21"/>
                <w:lang w:eastAsia="zh-CN"/>
              </w:rPr>
              <w:t>准确</w:t>
            </w:r>
            <w:r>
              <w:rPr>
                <w:rFonts w:ascii="宋体" w:hAnsi="宋体"/>
                <w:sz w:val="21"/>
                <w:szCs w:val="21"/>
                <w:lang w:eastAsia="zh-CN"/>
              </w:rPr>
              <w:t>清晰的概念</w:t>
            </w:r>
            <w:r>
              <w:rPr>
                <w:rFonts w:hint="eastAsia" w:ascii="宋体" w:hAnsi="宋体"/>
                <w:sz w:val="21"/>
                <w:szCs w:val="21"/>
                <w:lang w:eastAsia="zh-CN"/>
              </w:rPr>
              <w:t>；学习计算机网络协议、层次、接口与网络体系结构的基本概念和网络体系结构的层次化研究方法；掌握</w:t>
            </w:r>
            <w:r>
              <w:rPr>
                <w:rFonts w:ascii="宋体" w:hAnsi="宋体"/>
                <w:sz w:val="21"/>
                <w:szCs w:val="21"/>
                <w:lang w:eastAsia="zh-CN"/>
              </w:rPr>
              <w:t>TCP/IP</w:t>
            </w:r>
            <w:r>
              <w:rPr>
                <w:rFonts w:hint="eastAsia" w:ascii="宋体" w:hAnsi="宋体"/>
                <w:sz w:val="21"/>
                <w:szCs w:val="21"/>
                <w:lang w:eastAsia="zh-CN"/>
              </w:rPr>
              <w:t>参考模型的层次划分、各层的基本服务功能与主要协议；具备使用计算机网络知识解决相关实际问题的能力。</w:t>
            </w:r>
          </w:p>
          <w:p>
            <w:pPr>
              <w:spacing w:line="360" w:lineRule="exact"/>
              <w:rPr>
                <w:rFonts w:ascii="宋体" w:hAnsi="宋体"/>
                <w:sz w:val="21"/>
                <w:szCs w:val="21"/>
                <w:lang w:eastAsia="zh-CN"/>
              </w:rPr>
            </w:pPr>
            <w:r>
              <w:rPr>
                <w:rFonts w:hint="eastAsia" w:ascii="宋体" w:hAnsi="宋体"/>
                <w:b/>
                <w:sz w:val="21"/>
                <w:szCs w:val="21"/>
                <w:lang w:eastAsia="zh-CN"/>
              </w:rPr>
              <w:t>2、过程与方法目标：</w:t>
            </w:r>
            <w:r>
              <w:rPr>
                <w:rFonts w:hint="eastAsia" w:ascii="宋体" w:hAnsi="宋体"/>
                <w:sz w:val="21"/>
                <w:szCs w:val="21"/>
                <w:lang w:eastAsia="zh-CN"/>
              </w:rPr>
              <w:t>通过教师讲授、实验、课外上机实践等环节，学生在计算机网络协议</w:t>
            </w:r>
            <w:r>
              <w:rPr>
                <w:rFonts w:ascii="宋体" w:hAnsi="宋体"/>
                <w:sz w:val="21"/>
                <w:szCs w:val="21"/>
                <w:lang w:eastAsia="zh-CN"/>
              </w:rPr>
              <w:t>设计思想</w:t>
            </w:r>
            <w:r>
              <w:rPr>
                <w:rFonts w:hint="eastAsia" w:ascii="宋体" w:hAnsi="宋体"/>
                <w:sz w:val="21"/>
                <w:szCs w:val="21"/>
                <w:lang w:eastAsia="zh-CN"/>
              </w:rPr>
              <w:t>和方法的学习过程中，</w:t>
            </w:r>
            <w:r>
              <w:rPr>
                <w:rFonts w:ascii="宋体" w:hAnsi="宋体"/>
                <w:sz w:val="21"/>
                <w:szCs w:val="21"/>
                <w:lang w:eastAsia="zh-CN"/>
              </w:rPr>
              <w:t>系统</w:t>
            </w:r>
            <w:r>
              <w:rPr>
                <w:rFonts w:hint="eastAsia" w:ascii="宋体" w:hAnsi="宋体"/>
                <w:sz w:val="21"/>
                <w:szCs w:val="21"/>
                <w:lang w:eastAsia="zh-CN"/>
              </w:rPr>
              <w:t>掌握计算机网络</w:t>
            </w:r>
            <w:r>
              <w:rPr>
                <w:rFonts w:ascii="宋体" w:hAnsi="宋体"/>
                <w:sz w:val="21"/>
                <w:szCs w:val="21"/>
                <w:lang w:eastAsia="zh-CN"/>
              </w:rPr>
              <w:t>的思维</w:t>
            </w:r>
            <w:r>
              <w:rPr>
                <w:rFonts w:hint="eastAsia" w:ascii="宋体" w:hAnsi="宋体"/>
                <w:sz w:val="21"/>
                <w:szCs w:val="21"/>
                <w:lang w:eastAsia="zh-CN"/>
              </w:rPr>
              <w:t>分析</w:t>
            </w:r>
            <w:r>
              <w:rPr>
                <w:rFonts w:ascii="宋体" w:hAnsi="宋体"/>
                <w:sz w:val="21"/>
                <w:szCs w:val="21"/>
                <w:lang w:eastAsia="zh-CN"/>
              </w:rPr>
              <w:t>方法</w:t>
            </w:r>
            <w:r>
              <w:rPr>
                <w:rFonts w:hint="eastAsia" w:ascii="宋体" w:hAnsi="宋体"/>
                <w:sz w:val="21"/>
                <w:szCs w:val="21"/>
                <w:lang w:eastAsia="zh-CN"/>
              </w:rPr>
              <w:t>、基本概念、重要思想。在此基础上进行归纳和总结，逐步形成和掌握运用计算机网络知识完成计算机系统应用开发的学习观和方法论。</w:t>
            </w:r>
          </w:p>
          <w:p>
            <w:pPr>
              <w:spacing w:line="360" w:lineRule="exact"/>
              <w:rPr>
                <w:rFonts w:ascii="宋体" w:hAnsi="宋体" w:eastAsiaTheme="minorEastAsia"/>
                <w:sz w:val="21"/>
                <w:szCs w:val="21"/>
                <w:lang w:eastAsia="zh-CN"/>
              </w:rPr>
            </w:pPr>
            <w:r>
              <w:rPr>
                <w:rFonts w:hint="eastAsia" w:ascii="宋体" w:hAnsi="宋体"/>
                <w:b/>
                <w:sz w:val="21"/>
                <w:szCs w:val="21"/>
                <w:lang w:eastAsia="zh-CN"/>
              </w:rPr>
              <w:t>3、情感、态度与价值观发展目标：</w:t>
            </w:r>
            <w:r>
              <w:rPr>
                <w:rFonts w:hint="eastAsia" w:ascii="宋体" w:hAnsi="宋体"/>
                <w:sz w:val="21"/>
                <w:szCs w:val="21"/>
                <w:lang w:eastAsia="zh-CN"/>
              </w:rPr>
              <w:t>通过本课程的学习，掌握计算机网络</w:t>
            </w:r>
            <w:r>
              <w:rPr>
                <w:rFonts w:ascii="宋体" w:hAnsi="宋体"/>
                <w:sz w:val="21"/>
                <w:szCs w:val="21"/>
                <w:lang w:eastAsia="zh-CN"/>
              </w:rPr>
              <w:t>的思维</w:t>
            </w:r>
            <w:r>
              <w:rPr>
                <w:rFonts w:hint="eastAsia" w:ascii="宋体" w:hAnsi="宋体"/>
                <w:sz w:val="21"/>
                <w:szCs w:val="21"/>
                <w:lang w:eastAsia="zh-CN"/>
              </w:rPr>
              <w:t>分析</w:t>
            </w:r>
            <w:r>
              <w:rPr>
                <w:rFonts w:ascii="宋体" w:hAnsi="宋体"/>
                <w:sz w:val="21"/>
                <w:szCs w:val="21"/>
                <w:lang w:eastAsia="zh-CN"/>
              </w:rPr>
              <w:t>方法</w:t>
            </w:r>
            <w:r>
              <w:rPr>
                <w:rFonts w:hint="eastAsia" w:ascii="宋体" w:hAnsi="宋体"/>
                <w:sz w:val="21"/>
                <w:szCs w:val="21"/>
                <w:lang w:eastAsia="zh-CN"/>
              </w:rPr>
              <w:t>和基本</w:t>
            </w:r>
            <w:r>
              <w:rPr>
                <w:rFonts w:hint="eastAsia" w:asciiTheme="minorEastAsia" w:hAnsiTheme="minorEastAsia" w:eastAsiaTheme="minorEastAsia"/>
                <w:sz w:val="21"/>
                <w:szCs w:val="21"/>
                <w:lang w:eastAsia="zh-CN"/>
              </w:rPr>
              <w:t>分析</w:t>
            </w:r>
            <w:r>
              <w:rPr>
                <w:rFonts w:hint="eastAsia" w:ascii="宋体" w:hAnsi="宋体"/>
                <w:sz w:val="21"/>
                <w:szCs w:val="21"/>
                <w:lang w:eastAsia="zh-CN"/>
              </w:rPr>
              <w:t>工具，培养积极思考、严谨创新的科学态度和解决实际问题的能力，培养使用计算机网络知识和方法解决计算机科学领域相关实际问题的能力。</w:t>
            </w:r>
            <w:r>
              <w:rPr>
                <w:rFonts w:hint="eastAsia" w:ascii="宋体" w:hAnsi="宋体" w:eastAsiaTheme="minorEastAsia"/>
                <w:sz w:val="21"/>
                <w:szCs w:val="21"/>
                <w:lang w:eastAsia="zh-CN"/>
              </w:rPr>
              <w:t xml:space="preserve"> </w:t>
            </w:r>
          </w:p>
          <w:p>
            <w:pPr>
              <w:spacing w:line="360" w:lineRule="exact"/>
              <w:rPr>
                <w:rFonts w:ascii="宋体" w:hAnsi="宋体" w:eastAsiaTheme="minorEastAsia"/>
                <w:b/>
                <w:sz w:val="21"/>
                <w:szCs w:val="21"/>
                <w:lang w:eastAsia="zh-CN"/>
              </w:rPr>
            </w:pPr>
            <w:r>
              <w:rPr>
                <w:rFonts w:ascii="宋体" w:hAnsi="宋体" w:eastAsiaTheme="minorEastAsia"/>
                <w:sz w:val="21"/>
                <w:szCs w:val="21"/>
                <w:lang w:eastAsia="zh-CN"/>
              </w:rPr>
              <w:t xml:space="preserve">                 </w:t>
            </w:r>
          </w:p>
        </w:tc>
        <w:tc>
          <w:tcPr>
            <w:tcW w:w="3488" w:type="dxa"/>
            <w:gridSpan w:val="3"/>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与学生核心能力培养之间的关联（可多选）：</w:t>
            </w:r>
          </w:p>
          <w:p>
            <w:pPr>
              <w:tabs>
                <w:tab w:val="left" w:pos="1440"/>
              </w:tabs>
              <w:spacing w:after="0" w:line="0" w:lineRule="atLeast"/>
              <w:ind w:firstLine="211" w:firstLineChars="100"/>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2: </w:t>
            </w:r>
            <w:r>
              <w:rPr>
                <w:rFonts w:hint="eastAsia" w:ascii="宋体" w:hAnsi="宋体" w:eastAsia="宋体"/>
                <w:b/>
                <w:sz w:val="21"/>
                <w:szCs w:val="21"/>
                <w:lang w:eastAsia="zh-CN"/>
              </w:rPr>
              <w:t>具有设计与执行实验，以及分析与解释数据的能力</w:t>
            </w:r>
          </w:p>
          <w:p>
            <w:pPr>
              <w:tabs>
                <w:tab w:val="left" w:pos="1440"/>
              </w:tabs>
              <w:spacing w:after="0" w:line="0" w:lineRule="atLeast"/>
              <w:ind w:firstLine="211" w:firstLineChars="100"/>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4: </w:t>
            </w:r>
            <w:r>
              <w:rPr>
                <w:rFonts w:hint="eastAsia" w:ascii="宋体" w:hAnsi="宋体" w:eastAsia="宋体"/>
                <w:b/>
                <w:sz w:val="21"/>
                <w:szCs w:val="21"/>
                <w:lang w:eastAsia="zh-CN"/>
              </w:rPr>
              <w:t>在计算机科学与技术的许多领域中，具有至少某一项专业能力，并具有编程能力，进一步地具备设计、开发软、硬件模块及系统的能力。</w:t>
            </w:r>
          </w:p>
          <w:p>
            <w:pPr>
              <w:tabs>
                <w:tab w:val="left" w:pos="1440"/>
              </w:tabs>
              <w:spacing w:after="0" w:line="0" w:lineRule="atLeast"/>
              <w:ind w:firstLine="211" w:firstLineChars="100"/>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7: </w:t>
            </w:r>
            <w:r>
              <w:rPr>
                <w:rFonts w:hint="eastAsia" w:ascii="宋体" w:hAnsi="宋体" w:eastAsia="宋体"/>
                <w:b/>
                <w:sz w:val="21"/>
                <w:szCs w:val="21"/>
                <w:lang w:eastAsia="zh-CN"/>
              </w:rPr>
              <w:t>具有应对计算机科学与技术快速变迁的能力，培养自我持续学习的习惯及能力。</w:t>
            </w:r>
          </w:p>
          <w:p>
            <w:pPr>
              <w:tabs>
                <w:tab w:val="left" w:pos="1440"/>
              </w:tabs>
              <w:spacing w:after="0" w:line="0" w:lineRule="atLeast"/>
              <w:ind w:firstLine="211" w:firstLineChars="100"/>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8: </w:t>
            </w:r>
            <w:r>
              <w:rPr>
                <w:rFonts w:hint="eastAsia" w:ascii="宋体" w:hAnsi="宋体" w:eastAsia="宋体"/>
                <w:b/>
                <w:sz w:val="21"/>
                <w:szCs w:val="21"/>
                <w:lang w:eastAsia="zh-CN"/>
              </w:rPr>
              <w:t>具有工程伦理、社会责任、国际观及前瞻视野。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28" w:type="dxa"/>
            <w:gridSpan w:val="9"/>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Mar>
              <w:left w:w="28" w:type="dxa"/>
              <w:right w:w="28" w:type="dxa"/>
            </w:tcMar>
            <w:vAlign w:val="center"/>
          </w:tcPr>
          <w:p>
            <w:pPr>
              <w:spacing w:after="0" w:line="0" w:lineRule="atLeast"/>
              <w:jc w:val="center"/>
              <w:rPr>
                <w:rFonts w:ascii="宋体" w:hAnsi="宋体"/>
                <w:sz w:val="21"/>
                <w:szCs w:val="21"/>
                <w:lang w:eastAsia="zh-CN"/>
              </w:rPr>
            </w:pPr>
            <w:r>
              <w:rPr>
                <w:rFonts w:hint="eastAsia" w:ascii="宋体" w:hAnsi="宋体"/>
                <w:sz w:val="21"/>
                <w:szCs w:val="21"/>
                <w:lang w:eastAsia="zh-CN"/>
              </w:rPr>
              <w:t>周次</w:t>
            </w:r>
          </w:p>
        </w:tc>
        <w:tc>
          <w:tcPr>
            <w:tcW w:w="2361" w:type="dxa"/>
            <w:gridSpan w:val="2"/>
            <w:tcMar>
              <w:left w:w="28" w:type="dxa"/>
              <w:right w:w="28" w:type="dxa"/>
            </w:tcMar>
            <w:vAlign w:val="center"/>
          </w:tcPr>
          <w:p>
            <w:pPr>
              <w:spacing w:after="0" w:line="0" w:lineRule="atLeast"/>
              <w:jc w:val="center"/>
              <w:rPr>
                <w:rFonts w:ascii="宋体" w:hAnsi="宋体"/>
                <w:sz w:val="21"/>
                <w:szCs w:val="21"/>
                <w:lang w:eastAsia="zh-CN"/>
              </w:rPr>
            </w:pPr>
            <w:r>
              <w:rPr>
                <w:rFonts w:hint="eastAsia" w:ascii="宋体" w:hAnsi="宋体"/>
                <w:sz w:val="21"/>
                <w:szCs w:val="21"/>
                <w:lang w:eastAsia="zh-CN"/>
              </w:rPr>
              <w:t>教学主题</w:t>
            </w:r>
          </w:p>
        </w:tc>
        <w:tc>
          <w:tcPr>
            <w:tcW w:w="758" w:type="dxa"/>
            <w:tcMar>
              <w:left w:w="28" w:type="dxa"/>
              <w:right w:w="28" w:type="dxa"/>
            </w:tcMar>
            <w:vAlign w:val="center"/>
          </w:tcPr>
          <w:p>
            <w:pPr>
              <w:spacing w:after="0" w:line="0" w:lineRule="atLeast"/>
              <w:jc w:val="center"/>
              <w:rPr>
                <w:rFonts w:ascii="宋体" w:hAnsi="宋体"/>
                <w:sz w:val="21"/>
                <w:szCs w:val="21"/>
                <w:lang w:eastAsia="zh-CN"/>
              </w:rPr>
            </w:pPr>
            <w:r>
              <w:rPr>
                <w:rFonts w:hint="eastAsia" w:ascii="宋体" w:hAnsi="宋体"/>
                <w:sz w:val="21"/>
                <w:szCs w:val="21"/>
                <w:lang w:eastAsia="zh-CN"/>
              </w:rPr>
              <w:t>教学时长</w:t>
            </w:r>
          </w:p>
        </w:tc>
        <w:tc>
          <w:tcPr>
            <w:tcW w:w="3402" w:type="dxa"/>
            <w:gridSpan w:val="3"/>
            <w:tcMar>
              <w:left w:w="28" w:type="dxa"/>
              <w:right w:w="28" w:type="dxa"/>
            </w:tcMar>
            <w:vAlign w:val="center"/>
          </w:tcPr>
          <w:p>
            <w:pPr>
              <w:spacing w:after="0" w:line="0" w:lineRule="atLeast"/>
              <w:jc w:val="center"/>
              <w:rPr>
                <w:rFonts w:ascii="宋体" w:hAnsi="宋体"/>
                <w:sz w:val="21"/>
                <w:szCs w:val="21"/>
                <w:lang w:eastAsia="zh-CN"/>
              </w:rPr>
            </w:pPr>
            <w:r>
              <w:rPr>
                <w:rFonts w:hint="eastAsia" w:ascii="宋体" w:hAnsi="宋体"/>
                <w:sz w:val="21"/>
                <w:szCs w:val="21"/>
                <w:lang w:eastAsia="zh-CN"/>
              </w:rPr>
              <w:t>教学的重点与难点</w:t>
            </w:r>
          </w:p>
        </w:tc>
        <w:tc>
          <w:tcPr>
            <w:tcW w:w="1316" w:type="dxa"/>
            <w:tcMar>
              <w:left w:w="28" w:type="dxa"/>
              <w:right w:w="28" w:type="dxa"/>
            </w:tcMar>
            <w:vAlign w:val="center"/>
          </w:tcPr>
          <w:p>
            <w:pPr>
              <w:spacing w:after="0" w:line="0" w:lineRule="atLeast"/>
              <w:jc w:val="center"/>
              <w:rPr>
                <w:rFonts w:ascii="宋体" w:hAnsi="宋体"/>
                <w:sz w:val="21"/>
                <w:szCs w:val="21"/>
                <w:lang w:eastAsia="zh-CN"/>
              </w:rPr>
            </w:pPr>
            <w:r>
              <w:rPr>
                <w:rFonts w:hint="eastAsia" w:ascii="宋体" w:hAnsi="宋体"/>
                <w:sz w:val="21"/>
                <w:szCs w:val="21"/>
                <w:lang w:eastAsia="zh-CN"/>
              </w:rPr>
              <w:t>教学方式</w:t>
            </w:r>
          </w:p>
        </w:tc>
        <w:tc>
          <w:tcPr>
            <w:tcW w:w="1087" w:type="dxa"/>
            <w:tcMar>
              <w:left w:w="28" w:type="dxa"/>
              <w:right w:w="28" w:type="dxa"/>
            </w:tcMar>
            <w:vAlign w:val="center"/>
          </w:tcPr>
          <w:p>
            <w:pPr>
              <w:spacing w:after="0" w:line="0" w:lineRule="atLeast"/>
              <w:jc w:val="center"/>
              <w:rPr>
                <w:rFonts w:ascii="宋体" w:hAnsi="宋体"/>
                <w:sz w:val="21"/>
                <w:szCs w:val="21"/>
                <w:lang w:eastAsia="zh-CN"/>
              </w:rPr>
            </w:pPr>
            <w:r>
              <w:rPr>
                <w:rFonts w:hint="eastAsia" w:ascii="宋体" w:hAnsi="宋体"/>
                <w:sz w:val="21"/>
                <w:szCs w:val="21"/>
                <w:lang w:eastAsia="zh-CN"/>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1</w:t>
            </w:r>
          </w:p>
        </w:tc>
        <w:tc>
          <w:tcPr>
            <w:tcW w:w="236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lang w:eastAsia="zh-CN"/>
              </w:rPr>
            </w:pPr>
            <w:r>
              <w:rPr>
                <w:rFonts w:hint="eastAsia" w:ascii="宋体" w:hAnsi="宋体"/>
                <w:sz w:val="21"/>
                <w:szCs w:val="21"/>
                <w:lang w:eastAsia="zh-CN"/>
              </w:rPr>
              <w:t>计算机网络概述</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4</w:t>
            </w:r>
          </w:p>
        </w:tc>
        <w:tc>
          <w:tcPr>
            <w:tcW w:w="3402" w:type="dxa"/>
            <w:gridSpan w:val="3"/>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了解计算机网络的形成与发展过程；学习计算机网络的组成与结构</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本章安排15道习题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2</w:t>
            </w:r>
          </w:p>
        </w:tc>
        <w:tc>
          <w:tcPr>
            <w:tcW w:w="236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lang w:eastAsia="zh-CN"/>
              </w:rPr>
            </w:pPr>
            <w:r>
              <w:rPr>
                <w:rFonts w:hint="eastAsia" w:ascii="宋体" w:hAnsi="宋体"/>
                <w:sz w:val="21"/>
                <w:szCs w:val="21"/>
                <w:lang w:eastAsia="zh-CN"/>
              </w:rPr>
              <w:t>计算机网络概述</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val="en-US" w:eastAsia="zh-CN"/>
              </w:rPr>
              <w:t>2</w:t>
            </w:r>
          </w:p>
        </w:tc>
        <w:tc>
          <w:tcPr>
            <w:tcW w:w="3402" w:type="dxa"/>
            <w:gridSpan w:val="3"/>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掌握分组交换技术的基本概念；网络性能指标；网络协议体系结构</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3</w:t>
            </w:r>
          </w:p>
        </w:tc>
        <w:tc>
          <w:tcPr>
            <w:tcW w:w="236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lang w:eastAsia="zh-CN"/>
              </w:rPr>
            </w:pPr>
            <w:r>
              <w:rPr>
                <w:rFonts w:hint="eastAsia" w:ascii="宋体" w:hAnsi="宋体"/>
                <w:sz w:val="21"/>
                <w:szCs w:val="21"/>
                <w:lang w:eastAsia="zh-CN"/>
              </w:rPr>
              <w:t>物理层</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4</w:t>
            </w:r>
          </w:p>
        </w:tc>
        <w:tc>
          <w:tcPr>
            <w:tcW w:w="3402" w:type="dxa"/>
            <w:gridSpan w:val="3"/>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物理层的基本概念；传输媒体；信道复用技术；宽带接入</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本章安排5道习题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4</w:t>
            </w:r>
          </w:p>
        </w:tc>
        <w:tc>
          <w:tcPr>
            <w:tcW w:w="236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lang w:eastAsia="zh-CN"/>
              </w:rPr>
            </w:pPr>
            <w:r>
              <w:rPr>
                <w:rFonts w:hint="eastAsia" w:ascii="宋体" w:hAnsi="宋体"/>
                <w:sz w:val="21"/>
                <w:szCs w:val="21"/>
                <w:lang w:eastAsia="zh-CN"/>
              </w:rPr>
              <w:t>数据链路层</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val="en-US" w:eastAsia="zh-CN"/>
              </w:rPr>
              <w:t>2</w:t>
            </w:r>
          </w:p>
        </w:tc>
        <w:tc>
          <w:tcPr>
            <w:tcW w:w="3402" w:type="dxa"/>
            <w:gridSpan w:val="3"/>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lang w:eastAsia="zh-CN"/>
              </w:rPr>
            </w:pPr>
            <w:r>
              <w:rPr>
                <w:rFonts w:hint="eastAsia" w:ascii="宋体" w:hAnsi="宋体"/>
                <w:sz w:val="21"/>
                <w:szCs w:val="21"/>
                <w:lang w:eastAsia="zh-CN"/>
              </w:rPr>
              <w:t>数据链路层服务和规范</w:t>
            </w:r>
            <w:r>
              <w:rPr>
                <w:rFonts w:ascii="宋体" w:hAnsi="宋体"/>
                <w:sz w:val="21"/>
                <w:szCs w:val="21"/>
                <w:lang w:eastAsia="zh-CN"/>
              </w:rPr>
              <w:t xml:space="preserve"> </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本章安排15道习题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5</w:t>
            </w:r>
          </w:p>
        </w:tc>
        <w:tc>
          <w:tcPr>
            <w:tcW w:w="236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lang w:eastAsia="zh-CN"/>
              </w:rPr>
            </w:pPr>
            <w:r>
              <w:rPr>
                <w:rFonts w:hint="eastAsia" w:ascii="宋体" w:hAnsi="宋体"/>
                <w:sz w:val="21"/>
                <w:szCs w:val="21"/>
                <w:lang w:eastAsia="zh-CN"/>
              </w:rPr>
              <w:t>数据链路层</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Theme="minorEastAsia" w:hAnsiTheme="minorEastAsia" w:eastAsiaTheme="minorEastAsia"/>
                <w:sz w:val="21"/>
                <w:szCs w:val="21"/>
                <w:lang w:eastAsia="zh-CN"/>
              </w:rPr>
              <w:t>4</w:t>
            </w:r>
          </w:p>
        </w:tc>
        <w:tc>
          <w:tcPr>
            <w:tcW w:w="3402" w:type="dxa"/>
            <w:gridSpan w:val="3"/>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使用广播信道的以太网；</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6</w:t>
            </w:r>
          </w:p>
        </w:tc>
        <w:tc>
          <w:tcPr>
            <w:tcW w:w="236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lang w:eastAsia="zh-CN"/>
              </w:rPr>
            </w:pPr>
            <w:r>
              <w:rPr>
                <w:rFonts w:hint="eastAsia" w:ascii="宋体" w:hAnsi="宋体"/>
                <w:sz w:val="21"/>
                <w:szCs w:val="21"/>
                <w:lang w:eastAsia="zh-CN"/>
              </w:rPr>
              <w:t>数据链路层</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2</w:t>
            </w:r>
          </w:p>
        </w:tc>
        <w:tc>
          <w:tcPr>
            <w:tcW w:w="3402" w:type="dxa"/>
            <w:gridSpan w:val="3"/>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CSMA/CD协议；掌握交换机的自学习算法</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7</w:t>
            </w:r>
          </w:p>
        </w:tc>
        <w:tc>
          <w:tcPr>
            <w:tcW w:w="236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lang w:eastAsia="zh-CN"/>
              </w:rPr>
            </w:pPr>
            <w:r>
              <w:rPr>
                <w:rFonts w:hint="eastAsia" w:ascii="宋体" w:hAnsi="宋体"/>
                <w:sz w:val="21"/>
                <w:szCs w:val="21"/>
                <w:lang w:eastAsia="zh-CN"/>
              </w:rPr>
              <w:t>网络层</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4</w:t>
            </w:r>
          </w:p>
        </w:tc>
        <w:tc>
          <w:tcPr>
            <w:tcW w:w="3402" w:type="dxa"/>
            <w:gridSpan w:val="3"/>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理解网络层与网络互联的基本概念；掌握</w:t>
            </w:r>
            <w:r>
              <w:rPr>
                <w:rFonts w:ascii="宋体" w:hAnsi="宋体"/>
                <w:sz w:val="21"/>
                <w:szCs w:val="21"/>
                <w:lang w:eastAsia="zh-CN"/>
              </w:rPr>
              <w:t>IP</w:t>
            </w:r>
            <w:r>
              <w:rPr>
                <w:rFonts w:hint="eastAsia" w:ascii="宋体" w:hAnsi="宋体"/>
                <w:sz w:val="21"/>
                <w:szCs w:val="21"/>
                <w:lang w:eastAsia="zh-CN"/>
              </w:rPr>
              <w:t>地址的基本概念与分类方法；掌握</w:t>
            </w:r>
            <w:r>
              <w:rPr>
                <w:rFonts w:ascii="宋体" w:hAnsi="宋体"/>
                <w:sz w:val="21"/>
                <w:szCs w:val="21"/>
                <w:lang w:eastAsia="zh-CN"/>
              </w:rPr>
              <w:t>IP</w:t>
            </w:r>
            <w:r>
              <w:rPr>
                <w:rFonts w:hint="eastAsia" w:ascii="宋体" w:hAnsi="宋体"/>
                <w:sz w:val="21"/>
                <w:szCs w:val="21"/>
                <w:lang w:eastAsia="zh-CN"/>
              </w:rPr>
              <w:t>协议的基本内容；</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本章安排20道习题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8</w:t>
            </w:r>
          </w:p>
        </w:tc>
        <w:tc>
          <w:tcPr>
            <w:tcW w:w="236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lang w:eastAsia="zh-CN"/>
              </w:rPr>
            </w:pPr>
            <w:r>
              <w:rPr>
                <w:rFonts w:hint="eastAsia" w:ascii="宋体" w:hAnsi="宋体"/>
                <w:sz w:val="21"/>
                <w:szCs w:val="21"/>
                <w:lang w:eastAsia="zh-CN"/>
              </w:rPr>
              <w:t>网络层</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2</w:t>
            </w:r>
          </w:p>
        </w:tc>
        <w:tc>
          <w:tcPr>
            <w:tcW w:w="3402" w:type="dxa"/>
            <w:gridSpan w:val="3"/>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学习地址解析的基本概念与方法；了解协议</w:t>
            </w:r>
            <w:r>
              <w:rPr>
                <w:rFonts w:ascii="宋体" w:hAnsi="宋体"/>
                <w:sz w:val="21"/>
                <w:szCs w:val="21"/>
                <w:lang w:eastAsia="zh-CN"/>
              </w:rPr>
              <w:t>ICMP</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9</w:t>
            </w:r>
          </w:p>
        </w:tc>
        <w:tc>
          <w:tcPr>
            <w:tcW w:w="236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lang w:eastAsia="zh-CN"/>
              </w:rPr>
            </w:pPr>
            <w:r>
              <w:rPr>
                <w:rFonts w:hint="eastAsia" w:ascii="宋体" w:hAnsi="宋体"/>
                <w:sz w:val="21"/>
                <w:szCs w:val="21"/>
                <w:lang w:eastAsia="zh-CN"/>
              </w:rPr>
              <w:t>网络层</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Theme="minorEastAsia" w:hAnsiTheme="minorEastAsia" w:eastAsiaTheme="minorEastAsia"/>
                <w:sz w:val="21"/>
                <w:szCs w:val="21"/>
                <w:lang w:eastAsia="zh-CN"/>
              </w:rPr>
              <w:t>4</w:t>
            </w:r>
          </w:p>
        </w:tc>
        <w:tc>
          <w:tcPr>
            <w:tcW w:w="3402" w:type="dxa"/>
            <w:gridSpan w:val="3"/>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学习</w:t>
            </w:r>
            <w:r>
              <w:rPr>
                <w:rFonts w:ascii="宋体" w:hAnsi="宋体"/>
                <w:sz w:val="21"/>
                <w:szCs w:val="21"/>
                <w:lang w:eastAsia="zh-CN"/>
              </w:rPr>
              <w:t>IP</w:t>
            </w:r>
            <w:r>
              <w:rPr>
                <w:rFonts w:hint="eastAsia" w:ascii="宋体" w:hAnsi="宋体"/>
                <w:sz w:val="21"/>
                <w:szCs w:val="21"/>
                <w:lang w:eastAsia="zh-CN"/>
              </w:rPr>
              <w:t>分组的交付与路由选择、路由选择协议的基本算法</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10</w:t>
            </w:r>
          </w:p>
        </w:tc>
        <w:tc>
          <w:tcPr>
            <w:tcW w:w="2361"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1"/>
                <w:szCs w:val="21"/>
                <w:lang w:eastAsia="zh-CN"/>
              </w:rPr>
            </w:pPr>
            <w:r>
              <w:rPr>
                <w:rFonts w:hint="eastAsia" w:ascii="宋体" w:hAnsi="宋体"/>
                <w:sz w:val="21"/>
                <w:szCs w:val="21"/>
                <w:lang w:eastAsia="zh-CN"/>
              </w:rPr>
              <w:t>传输层</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Theme="minorEastAsia" w:hAnsiTheme="minorEastAsia" w:eastAsiaTheme="minorEastAsia"/>
                <w:sz w:val="21"/>
                <w:szCs w:val="21"/>
                <w:lang w:val="en-US" w:eastAsia="zh-CN"/>
              </w:rPr>
              <w:t>2</w:t>
            </w:r>
          </w:p>
        </w:tc>
        <w:tc>
          <w:tcPr>
            <w:tcW w:w="340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lang w:eastAsia="zh-CN"/>
              </w:rPr>
            </w:pPr>
            <w:r>
              <w:rPr>
                <w:rFonts w:hint="eastAsia" w:ascii="宋体" w:hAnsi="宋体"/>
                <w:sz w:val="21"/>
                <w:szCs w:val="21"/>
                <w:lang w:eastAsia="zh-CN"/>
              </w:rPr>
              <w:t>传输层服务和规范；应用程序的多路复用和多路分解</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本章安排15道习题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11</w:t>
            </w:r>
          </w:p>
        </w:tc>
        <w:tc>
          <w:tcPr>
            <w:tcW w:w="2361"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1"/>
                <w:szCs w:val="21"/>
                <w:lang w:eastAsia="zh-CN"/>
              </w:rPr>
            </w:pPr>
            <w:r>
              <w:rPr>
                <w:rFonts w:hint="eastAsia" w:ascii="宋体" w:hAnsi="宋体"/>
                <w:sz w:val="21"/>
                <w:szCs w:val="21"/>
                <w:lang w:eastAsia="zh-CN"/>
              </w:rPr>
              <w:t>传输层</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Theme="minorEastAsia" w:hAnsiTheme="minorEastAsia" w:eastAsiaTheme="minorEastAsia"/>
                <w:sz w:val="21"/>
                <w:szCs w:val="21"/>
                <w:lang w:val="en-US" w:eastAsia="zh-CN"/>
              </w:rPr>
              <w:t>4</w:t>
            </w:r>
          </w:p>
        </w:tc>
        <w:tc>
          <w:tcPr>
            <w:tcW w:w="3402" w:type="dxa"/>
            <w:gridSpan w:val="3"/>
            <w:tcBorders>
              <w:top w:val="single" w:color="auto" w:sz="4" w:space="0"/>
              <w:left w:val="single" w:color="auto" w:sz="4" w:space="0"/>
              <w:bottom w:val="single" w:color="auto" w:sz="4" w:space="0"/>
              <w:right w:val="single" w:color="auto" w:sz="4" w:space="0"/>
            </w:tcBorders>
            <w:vAlign w:val="center"/>
          </w:tcPr>
          <w:p>
            <w:pPr>
              <w:tabs>
                <w:tab w:val="left" w:pos="720"/>
              </w:tabs>
              <w:rPr>
                <w:rFonts w:ascii="宋体" w:hAnsi="宋体"/>
                <w:sz w:val="21"/>
                <w:szCs w:val="21"/>
                <w:lang w:eastAsia="zh-CN"/>
              </w:rPr>
            </w:pPr>
            <w:r>
              <w:rPr>
                <w:rFonts w:hint="eastAsia" w:ascii="宋体" w:hAnsi="宋体"/>
                <w:sz w:val="21"/>
                <w:szCs w:val="21"/>
                <w:lang w:eastAsia="zh-CN"/>
              </w:rPr>
              <w:t>无连接的传输</w:t>
            </w:r>
            <w:r>
              <w:rPr>
                <w:rFonts w:ascii="宋体" w:hAnsi="宋体"/>
                <w:sz w:val="21"/>
                <w:szCs w:val="21"/>
                <w:lang w:eastAsia="zh-CN"/>
              </w:rPr>
              <w:t>UDP</w:t>
            </w:r>
            <w:r>
              <w:rPr>
                <w:rFonts w:hint="eastAsia" w:ascii="宋体" w:hAnsi="宋体"/>
                <w:sz w:val="21"/>
                <w:szCs w:val="21"/>
                <w:lang w:eastAsia="zh-CN"/>
              </w:rPr>
              <w:t>；可靠数据传输的原理</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12</w:t>
            </w:r>
          </w:p>
        </w:tc>
        <w:tc>
          <w:tcPr>
            <w:tcW w:w="2361"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1"/>
                <w:szCs w:val="21"/>
                <w:lang w:eastAsia="zh-CN"/>
              </w:rPr>
            </w:pPr>
            <w:r>
              <w:rPr>
                <w:rFonts w:hint="eastAsia" w:ascii="宋体" w:hAnsi="宋体"/>
                <w:sz w:val="21"/>
                <w:szCs w:val="21"/>
                <w:lang w:eastAsia="zh-CN"/>
              </w:rPr>
              <w:t>传输层</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Theme="minorEastAsia" w:hAnsiTheme="minorEastAsia" w:eastAsiaTheme="minorEastAsia"/>
                <w:sz w:val="21"/>
                <w:szCs w:val="21"/>
                <w:lang w:eastAsia="zh-CN"/>
              </w:rPr>
              <w:t>2</w:t>
            </w:r>
          </w:p>
        </w:tc>
        <w:tc>
          <w:tcPr>
            <w:tcW w:w="340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lang w:eastAsia="zh-CN"/>
              </w:rPr>
            </w:pPr>
            <w:r>
              <w:rPr>
                <w:rFonts w:hint="eastAsia" w:ascii="宋体" w:hAnsi="宋体"/>
                <w:sz w:val="21"/>
                <w:szCs w:val="21"/>
                <w:lang w:eastAsia="zh-CN"/>
              </w:rPr>
              <w:t>TCP数据段结构；可靠数据传输；流量控制；连接管理；拥塞控制；</w:t>
            </w:r>
            <w:r>
              <w:rPr>
                <w:rFonts w:ascii="宋体" w:hAnsi="宋体"/>
                <w:sz w:val="21"/>
                <w:szCs w:val="21"/>
                <w:lang w:eastAsia="zh-CN"/>
              </w:rPr>
              <w:t xml:space="preserve"> </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13</w:t>
            </w:r>
          </w:p>
        </w:tc>
        <w:tc>
          <w:tcPr>
            <w:tcW w:w="2361"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1"/>
                <w:szCs w:val="21"/>
                <w:lang w:eastAsia="zh-CN"/>
              </w:rPr>
            </w:pPr>
            <w:r>
              <w:rPr>
                <w:rFonts w:hint="eastAsia" w:ascii="宋体" w:hAnsi="宋体"/>
                <w:sz w:val="21"/>
                <w:szCs w:val="21"/>
                <w:lang w:eastAsia="zh-CN"/>
              </w:rPr>
              <w:t>应用层</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val="en-US" w:eastAsia="zh-CN"/>
              </w:rPr>
              <w:t>4</w:t>
            </w:r>
          </w:p>
        </w:tc>
        <w:tc>
          <w:tcPr>
            <w:tcW w:w="340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lang w:eastAsia="zh-CN"/>
              </w:rPr>
            </w:pPr>
            <w:r>
              <w:rPr>
                <w:rFonts w:hint="eastAsia" w:ascii="宋体" w:hAnsi="宋体"/>
                <w:sz w:val="21"/>
                <w:szCs w:val="21"/>
                <w:lang w:eastAsia="zh-CN"/>
              </w:rPr>
              <w:t>应用层协议的原理；</w:t>
            </w:r>
            <w:r>
              <w:rPr>
                <w:rFonts w:ascii="宋体" w:hAnsi="宋体"/>
                <w:sz w:val="21"/>
                <w:szCs w:val="21"/>
                <w:lang w:eastAsia="zh-CN"/>
              </w:rPr>
              <w:t>Web and HTTP</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本章安排15道习题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14</w:t>
            </w:r>
          </w:p>
        </w:tc>
        <w:tc>
          <w:tcPr>
            <w:tcW w:w="2361"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1"/>
                <w:szCs w:val="21"/>
                <w:lang w:eastAsia="zh-CN"/>
              </w:rPr>
            </w:pPr>
            <w:r>
              <w:rPr>
                <w:rFonts w:hint="eastAsia" w:ascii="宋体" w:hAnsi="宋体"/>
                <w:sz w:val="21"/>
                <w:szCs w:val="21"/>
                <w:lang w:eastAsia="zh-CN"/>
              </w:rPr>
              <w:t>应用层</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2</w:t>
            </w:r>
          </w:p>
        </w:tc>
        <w:tc>
          <w:tcPr>
            <w:tcW w:w="340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lang w:eastAsia="zh-CN"/>
              </w:rPr>
            </w:pPr>
            <w:r>
              <w:rPr>
                <w:rFonts w:hint="eastAsia" w:ascii="宋体" w:hAnsi="宋体"/>
                <w:sz w:val="21"/>
                <w:szCs w:val="21"/>
                <w:lang w:eastAsia="zh-CN"/>
              </w:rPr>
              <w:t>文件传送FTP；域名解析</w:t>
            </w:r>
            <w:r>
              <w:rPr>
                <w:rFonts w:ascii="宋体" w:hAnsi="宋体"/>
                <w:sz w:val="21"/>
                <w:szCs w:val="21"/>
                <w:lang w:eastAsia="zh-CN"/>
              </w:rPr>
              <w:t>DNS</w:t>
            </w:r>
            <w:r>
              <w:rPr>
                <w:rFonts w:hint="eastAsia" w:ascii="宋体" w:hAnsi="宋体"/>
                <w:sz w:val="21"/>
                <w:szCs w:val="21"/>
                <w:lang w:eastAsia="zh-CN"/>
              </w:rPr>
              <w:t>；</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15</w:t>
            </w:r>
          </w:p>
        </w:tc>
        <w:tc>
          <w:tcPr>
            <w:tcW w:w="2361"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1"/>
                <w:szCs w:val="21"/>
                <w:lang w:eastAsia="zh-CN"/>
              </w:rPr>
            </w:pPr>
            <w:r>
              <w:rPr>
                <w:rFonts w:hint="eastAsia" w:ascii="宋体" w:hAnsi="宋体"/>
                <w:sz w:val="21"/>
                <w:szCs w:val="21"/>
                <w:lang w:eastAsia="zh-CN"/>
              </w:rPr>
              <w:t>应用层</w:t>
            </w:r>
          </w:p>
        </w:tc>
        <w:tc>
          <w:tcPr>
            <w:tcW w:w="758" w:type="dxa"/>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lang w:eastAsia="zh-CN"/>
              </w:rPr>
            </w:pPr>
            <w:r>
              <w:rPr>
                <w:rFonts w:hint="eastAsia" w:ascii="宋体" w:hAnsi="宋体"/>
                <w:sz w:val="21"/>
                <w:szCs w:val="21"/>
                <w:lang w:val="en-US" w:eastAsia="zh-CN"/>
              </w:rPr>
              <w:t>4</w:t>
            </w:r>
          </w:p>
        </w:tc>
        <w:tc>
          <w:tcPr>
            <w:tcW w:w="3402"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r>
              <w:rPr>
                <w:rFonts w:hint="eastAsia" w:ascii="宋体" w:hAnsi="宋体"/>
                <w:sz w:val="21"/>
                <w:szCs w:val="21"/>
                <w:lang w:eastAsia="zh-CN"/>
              </w:rPr>
              <w:t>因特网中的电子邮件SMTP, POP3, IMAP；DHCP</w:t>
            </w:r>
          </w:p>
          <w:p>
            <w:pPr>
              <w:rPr>
                <w:rFonts w:ascii="宋体" w:hAnsi="宋体"/>
                <w:sz w:val="21"/>
                <w:szCs w:val="21"/>
                <w:lang w:eastAsia="zh-CN"/>
              </w:rPr>
            </w:pP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eastAsia="zh-CN"/>
              </w:rPr>
              <w:t>课堂讲授</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lang w:eastAsia="zh-CN"/>
              </w:rPr>
            </w:pPr>
            <w:r>
              <w:rPr>
                <w:rFonts w:hint="eastAsia" w:ascii="宋体" w:hAnsi="宋体"/>
                <w:sz w:val="21"/>
                <w:szCs w:val="21"/>
                <w:lang w:eastAsia="zh-CN"/>
              </w:rPr>
              <w:t>16</w:t>
            </w:r>
          </w:p>
        </w:tc>
        <w:tc>
          <w:tcPr>
            <w:tcW w:w="236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lang w:eastAsia="zh-CN"/>
              </w:rPr>
            </w:pPr>
            <w:r>
              <w:rPr>
                <w:rFonts w:hint="eastAsia" w:ascii="宋体" w:hAnsi="宋体"/>
                <w:sz w:val="21"/>
                <w:szCs w:val="21"/>
                <w:lang w:val="en-US" w:eastAsia="zh-CN"/>
              </w:rPr>
              <w:t xml:space="preserve"> 复习</w:t>
            </w:r>
          </w:p>
        </w:tc>
        <w:tc>
          <w:tcPr>
            <w:tcW w:w="758"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val="en-US" w:eastAsia="zh-CN"/>
              </w:rPr>
              <w:t xml:space="preserve"> 4</w:t>
            </w:r>
          </w:p>
        </w:tc>
        <w:tc>
          <w:tcPr>
            <w:tcW w:w="3402" w:type="dxa"/>
            <w:gridSpan w:val="3"/>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r>
              <w:rPr>
                <w:rFonts w:hint="eastAsia" w:ascii="宋体" w:hAnsi="宋体"/>
                <w:sz w:val="21"/>
                <w:szCs w:val="21"/>
                <w:lang w:eastAsia="zh-CN"/>
              </w:rPr>
              <w:t>集中答疑、课程重点内容总结</w:t>
            </w:r>
          </w:p>
        </w:tc>
        <w:tc>
          <w:tcPr>
            <w:tcW w:w="1316" w:type="dxa"/>
            <w:vAlign w:val="center"/>
          </w:tcPr>
          <w:p>
            <w:pPr>
              <w:spacing w:after="0" w:line="0" w:lineRule="atLeast"/>
              <w:rPr>
                <w:rFonts w:ascii="宋体" w:hAnsi="宋体"/>
                <w:sz w:val="21"/>
                <w:szCs w:val="21"/>
                <w:lang w:eastAsia="zh-CN"/>
              </w:rPr>
            </w:pPr>
            <w:r>
              <w:rPr>
                <w:rFonts w:hint="eastAsia" w:ascii="宋体" w:hAnsi="宋体"/>
                <w:sz w:val="21"/>
                <w:szCs w:val="21"/>
                <w:lang w:val="en-US" w:eastAsia="zh-CN"/>
              </w:rPr>
              <w:t xml:space="preserve"> </w:t>
            </w:r>
          </w:p>
        </w:tc>
        <w:tc>
          <w:tcPr>
            <w:tcW w:w="1087" w:type="dxa"/>
            <w:tcBorders>
              <w:top w:val="single" w:color="auto" w:sz="4" w:space="0"/>
              <w:left w:val="single" w:color="auto" w:sz="4" w:space="0"/>
              <w:bottom w:val="single" w:color="auto" w:sz="4" w:space="0"/>
              <w:right w:val="single" w:color="auto" w:sz="4" w:space="0"/>
            </w:tcBorders>
          </w:tcPr>
          <w:p>
            <w:pPr>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065" w:type="dxa"/>
            <w:gridSpan w:val="3"/>
            <w:tcBorders>
              <w:top w:val="single" w:color="auto" w:sz="4" w:space="0"/>
            </w:tcBorders>
            <w:vAlign w:val="center"/>
          </w:tcPr>
          <w:p>
            <w:pPr>
              <w:spacing w:after="0" w:line="0" w:lineRule="atLeast"/>
              <w:jc w:val="right"/>
              <w:rPr>
                <w:rFonts w:ascii="宋体" w:hAnsi="宋体"/>
                <w:sz w:val="21"/>
                <w:szCs w:val="21"/>
                <w:lang w:eastAsia="zh-CN"/>
              </w:rPr>
            </w:pPr>
            <w:r>
              <w:rPr>
                <w:rFonts w:hint="eastAsia" w:ascii="宋体" w:hAnsi="宋体"/>
                <w:sz w:val="21"/>
                <w:szCs w:val="21"/>
                <w:lang w:eastAsia="zh-CN"/>
              </w:rPr>
              <w:t>合计：</w:t>
            </w:r>
          </w:p>
        </w:tc>
        <w:tc>
          <w:tcPr>
            <w:tcW w:w="758" w:type="dxa"/>
            <w:tcBorders>
              <w:top w:val="single" w:color="auto" w:sz="4" w:space="0"/>
            </w:tcBorders>
            <w:vAlign w:val="center"/>
          </w:tcPr>
          <w:p>
            <w:pPr>
              <w:spacing w:after="0" w:line="0" w:lineRule="atLeast"/>
              <w:rPr>
                <w:rFonts w:ascii="宋体" w:hAnsi="宋体"/>
                <w:sz w:val="21"/>
                <w:szCs w:val="21"/>
                <w:lang w:eastAsia="zh-CN"/>
              </w:rPr>
            </w:pPr>
            <w:r>
              <w:rPr>
                <w:rFonts w:hint="eastAsia" w:ascii="宋体" w:hAnsi="宋体"/>
                <w:sz w:val="21"/>
                <w:szCs w:val="21"/>
                <w:lang w:eastAsia="zh-CN"/>
              </w:rPr>
              <w:t>48</w:t>
            </w:r>
          </w:p>
        </w:tc>
        <w:tc>
          <w:tcPr>
            <w:tcW w:w="3402" w:type="dxa"/>
            <w:gridSpan w:val="3"/>
            <w:tcBorders>
              <w:top w:val="single" w:color="auto" w:sz="4" w:space="0"/>
            </w:tcBorders>
            <w:vAlign w:val="center"/>
          </w:tcPr>
          <w:p>
            <w:pPr>
              <w:spacing w:after="0" w:line="0" w:lineRule="atLeast"/>
              <w:rPr>
                <w:rFonts w:ascii="宋体" w:hAnsi="宋体"/>
                <w:sz w:val="21"/>
                <w:szCs w:val="21"/>
                <w:lang w:eastAsia="zh-CN"/>
              </w:rPr>
            </w:pPr>
          </w:p>
        </w:tc>
        <w:tc>
          <w:tcPr>
            <w:tcW w:w="1316" w:type="dxa"/>
            <w:tcBorders>
              <w:top w:val="single" w:color="auto" w:sz="4" w:space="0"/>
            </w:tcBorders>
            <w:vAlign w:val="center"/>
          </w:tcPr>
          <w:p>
            <w:pPr>
              <w:spacing w:after="0" w:line="0" w:lineRule="atLeast"/>
              <w:rPr>
                <w:rFonts w:ascii="宋体" w:hAnsi="宋体"/>
                <w:sz w:val="21"/>
                <w:szCs w:val="21"/>
                <w:lang w:eastAsia="zh-CN"/>
              </w:rPr>
            </w:pPr>
          </w:p>
        </w:tc>
        <w:tc>
          <w:tcPr>
            <w:tcW w:w="1087" w:type="dxa"/>
            <w:tcBorders>
              <w:top w:val="single" w:color="auto" w:sz="4" w:space="0"/>
            </w:tcBorders>
            <w:vAlign w:val="center"/>
          </w:tcPr>
          <w:p>
            <w:pPr>
              <w:spacing w:after="0" w:line="0" w:lineRule="atLeast"/>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28" w:type="dxa"/>
            <w:gridSpan w:val="9"/>
            <w:shd w:val="clear" w:color="auto" w:fill="C0C0C0"/>
            <w:vAlign w:val="center"/>
          </w:tcPr>
          <w:p>
            <w:pPr>
              <w:tabs>
                <w:tab w:val="left" w:pos="1440"/>
              </w:tabs>
              <w:spacing w:after="0" w:line="0" w:lineRule="atLeast"/>
              <w:jc w:val="center"/>
              <w:outlineLvl w:val="0"/>
              <w:rPr>
                <w:rFonts w:ascii="宋体" w:hAnsi="宋体" w:eastAsia="宋体"/>
                <w:sz w:val="21"/>
                <w:szCs w:val="21"/>
                <w:lang w:eastAsia="zh-CN"/>
              </w:rPr>
            </w:pPr>
            <w:r>
              <w:rPr>
                <w:rFonts w:hint="eastAsia" w:ascii="宋体" w:hAnsi="宋体"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2361"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实验项目名称</w:t>
            </w:r>
          </w:p>
        </w:tc>
        <w:tc>
          <w:tcPr>
            <w:tcW w:w="758"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学时</w:t>
            </w:r>
          </w:p>
        </w:tc>
        <w:tc>
          <w:tcPr>
            <w:tcW w:w="2317"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重点与难点</w:t>
            </w:r>
          </w:p>
        </w:tc>
        <w:tc>
          <w:tcPr>
            <w:tcW w:w="1085" w:type="dxa"/>
            <w:tcMar>
              <w:left w:w="28" w:type="dxa"/>
              <w:right w:w="28" w:type="dxa"/>
            </w:tcMar>
            <w:vAlign w:val="center"/>
          </w:tcPr>
          <w:p>
            <w:pPr>
              <w:spacing w:after="0" w:line="0" w:lineRule="atLeast"/>
              <w:jc w:val="center"/>
              <w:rPr>
                <w:rFonts w:ascii="宋体" w:hAnsi="宋体" w:eastAsia="宋体"/>
                <w:b/>
                <w:sz w:val="21"/>
                <w:szCs w:val="21"/>
                <w:lang w:eastAsia="zh-CN"/>
              </w:rPr>
            </w:pPr>
            <w:r>
              <w:rPr>
                <w:rFonts w:hint="eastAsia" w:ascii="宋体" w:hAnsi="宋体" w:eastAsia="宋体"/>
                <w:b/>
                <w:sz w:val="21"/>
                <w:szCs w:val="21"/>
                <w:lang w:eastAsia="zh-CN"/>
              </w:rPr>
              <w:t>项目类型（验证/综合/设计）</w:t>
            </w:r>
          </w:p>
        </w:tc>
        <w:tc>
          <w:tcPr>
            <w:tcW w:w="1316"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w:t>
            </w:r>
          </w:p>
          <w:p>
            <w:pPr>
              <w:spacing w:after="0" w:line="0" w:lineRule="atLeast"/>
              <w:jc w:val="center"/>
              <w:rPr>
                <w:rFonts w:ascii="宋体" w:hAnsi="宋体" w:eastAsia="宋体"/>
                <w:b/>
                <w:sz w:val="21"/>
                <w:szCs w:val="21"/>
              </w:rPr>
            </w:pPr>
            <w:r>
              <w:rPr>
                <w:rFonts w:hint="eastAsia" w:ascii="宋体" w:hAnsi="宋体" w:eastAsia="宋体"/>
                <w:b/>
                <w:sz w:val="21"/>
                <w:szCs w:val="21"/>
              </w:rPr>
              <w:t>方式</w:t>
            </w:r>
          </w:p>
        </w:tc>
        <w:tc>
          <w:tcPr>
            <w:tcW w:w="1087" w:type="dxa"/>
            <w:tcMar>
              <w:left w:w="28" w:type="dxa"/>
              <w:right w:w="28" w:type="dxa"/>
            </w:tcMar>
            <w:vAlign w:val="center"/>
          </w:tcPr>
          <w:p>
            <w:pPr>
              <w:spacing w:after="0" w:line="0" w:lineRule="atLeast"/>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Pr>
          <w:p>
            <w:r>
              <w:rPr>
                <w:rFonts w:hint="eastAsia" w:asciiTheme="minorEastAsia" w:hAnsiTheme="minorEastAsia" w:eastAsiaTheme="minorEastAsia"/>
                <w:lang w:val="en-US" w:eastAsia="zh-CN"/>
              </w:rPr>
              <w:t>2</w:t>
            </w:r>
          </w:p>
        </w:tc>
        <w:tc>
          <w:tcPr>
            <w:tcW w:w="2361" w:type="dxa"/>
            <w:gridSpan w:val="2"/>
          </w:tcPr>
          <w:p>
            <w:pPr>
              <w:jc w:val="left"/>
              <w:rPr>
                <w:sz w:val="21"/>
                <w:szCs w:val="21"/>
                <w:lang w:eastAsia="zh-CN"/>
              </w:rPr>
            </w:pPr>
            <w:r>
              <w:rPr>
                <w:rFonts w:hint="eastAsia"/>
                <w:sz w:val="21"/>
                <w:szCs w:val="21"/>
                <w:lang w:eastAsia="zh-CN"/>
              </w:rPr>
              <w:t>分组嗅探器的使用和网络协议的层次观察</w:t>
            </w:r>
          </w:p>
        </w:tc>
        <w:tc>
          <w:tcPr>
            <w:tcW w:w="758" w:type="dxa"/>
            <w:vAlign w:val="center"/>
          </w:tcPr>
          <w:p>
            <w:pPr>
              <w:spacing w:after="0" w:line="0" w:lineRule="atLeast"/>
              <w:jc w:val="left"/>
              <w:rPr>
                <w:rFonts w:ascii="宋体" w:hAnsi="宋体" w:eastAsia="宋体"/>
                <w:sz w:val="21"/>
                <w:szCs w:val="21"/>
                <w:lang w:eastAsia="zh-CN"/>
              </w:rPr>
            </w:pPr>
            <w:r>
              <w:rPr>
                <w:rFonts w:hint="eastAsia" w:ascii="宋体" w:hAnsi="宋体" w:eastAsia="宋体"/>
                <w:sz w:val="21"/>
                <w:szCs w:val="21"/>
                <w:lang w:eastAsia="zh-CN"/>
              </w:rPr>
              <w:t>2</w:t>
            </w:r>
          </w:p>
        </w:tc>
        <w:tc>
          <w:tcPr>
            <w:tcW w:w="2317" w:type="dxa"/>
            <w:gridSpan w:val="2"/>
          </w:tcPr>
          <w:p>
            <w:pPr>
              <w:jc w:val="left"/>
              <w:rPr>
                <w:sz w:val="21"/>
                <w:szCs w:val="21"/>
                <w:lang w:eastAsia="zh-CN"/>
              </w:rPr>
            </w:pPr>
            <w:r>
              <w:rPr>
                <w:rFonts w:hint="eastAsia"/>
                <w:sz w:val="21"/>
                <w:szCs w:val="21"/>
                <w:lang w:eastAsia="zh-CN"/>
              </w:rPr>
              <w:t>了解网络协议的层次结构；初步掌握分组嗅探器</w:t>
            </w:r>
            <w:r>
              <w:rPr>
                <w:sz w:val="21"/>
                <w:szCs w:val="21"/>
                <w:lang w:eastAsia="zh-CN"/>
              </w:rPr>
              <w:t>Wireshark</w:t>
            </w:r>
            <w:r>
              <w:rPr>
                <w:rFonts w:hint="eastAsia"/>
                <w:sz w:val="21"/>
                <w:szCs w:val="21"/>
                <w:lang w:eastAsia="zh-CN"/>
              </w:rPr>
              <w:t>的使用方法。</w:t>
            </w:r>
          </w:p>
        </w:tc>
        <w:tc>
          <w:tcPr>
            <w:tcW w:w="1085" w:type="dxa"/>
            <w:vAlign w:val="center"/>
          </w:tcPr>
          <w:p>
            <w:pPr>
              <w:spacing w:after="0" w:line="0" w:lineRule="atLeast"/>
              <w:jc w:val="left"/>
              <w:rPr>
                <w:rFonts w:ascii="宋体" w:hAnsi="宋体" w:eastAsia="宋体"/>
                <w:sz w:val="21"/>
                <w:szCs w:val="21"/>
                <w:lang w:eastAsia="zh-CN"/>
              </w:rPr>
            </w:pPr>
            <w:r>
              <w:rPr>
                <w:rFonts w:hint="eastAsia" w:ascii="宋体" w:hAnsi="宋体" w:eastAsia="宋体"/>
                <w:sz w:val="21"/>
                <w:szCs w:val="21"/>
                <w:lang w:eastAsia="zh-CN"/>
              </w:rPr>
              <w:t>验证</w:t>
            </w:r>
          </w:p>
        </w:tc>
        <w:tc>
          <w:tcPr>
            <w:tcW w:w="1316" w:type="dxa"/>
          </w:tcPr>
          <w:p>
            <w:pPr>
              <w:jc w:val="left"/>
              <w:rPr>
                <w:sz w:val="21"/>
                <w:szCs w:val="21"/>
              </w:rPr>
            </w:pPr>
            <w:r>
              <w:rPr>
                <w:rFonts w:hint="eastAsia"/>
                <w:sz w:val="21"/>
                <w:szCs w:val="21"/>
              </w:rPr>
              <w:t>实验</w:t>
            </w:r>
          </w:p>
        </w:tc>
        <w:tc>
          <w:tcPr>
            <w:tcW w:w="1087" w:type="dxa"/>
            <w:vAlign w:val="center"/>
          </w:tcPr>
          <w:p>
            <w:pPr>
              <w:spacing w:after="0" w:line="0" w:lineRule="atLeast"/>
              <w:jc w:val="lef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704" w:type="dxa"/>
          </w:tcPr>
          <w:p>
            <w:r>
              <w:rPr>
                <w:rFonts w:hint="eastAsia" w:asciiTheme="minorEastAsia" w:hAnsiTheme="minorEastAsia" w:eastAsiaTheme="minorEastAsia"/>
                <w:lang w:val="en-US" w:eastAsia="zh-CN"/>
              </w:rPr>
              <w:t>4</w:t>
            </w:r>
          </w:p>
        </w:tc>
        <w:tc>
          <w:tcPr>
            <w:tcW w:w="2361" w:type="dxa"/>
            <w:gridSpan w:val="2"/>
          </w:tcPr>
          <w:p>
            <w:pPr>
              <w:jc w:val="left"/>
              <w:rPr>
                <w:sz w:val="21"/>
                <w:szCs w:val="21"/>
              </w:rPr>
            </w:pPr>
            <w:r>
              <w:rPr>
                <w:rFonts w:hint="eastAsia"/>
                <w:sz w:val="21"/>
                <w:szCs w:val="21"/>
              </w:rPr>
              <w:t>以太网</w:t>
            </w:r>
            <w:r>
              <w:rPr>
                <w:sz w:val="21"/>
                <w:szCs w:val="21"/>
              </w:rPr>
              <w:t>MAC</w:t>
            </w:r>
            <w:r>
              <w:rPr>
                <w:rFonts w:hint="eastAsia"/>
                <w:sz w:val="21"/>
                <w:szCs w:val="21"/>
              </w:rPr>
              <w:t>帧分析</w:t>
            </w:r>
          </w:p>
        </w:tc>
        <w:tc>
          <w:tcPr>
            <w:tcW w:w="758" w:type="dxa"/>
            <w:vAlign w:val="center"/>
          </w:tcPr>
          <w:p>
            <w:pPr>
              <w:spacing w:after="0" w:line="0" w:lineRule="atLeast"/>
              <w:jc w:val="left"/>
              <w:rPr>
                <w:rFonts w:ascii="宋体" w:hAnsi="宋体" w:eastAsia="宋体"/>
                <w:sz w:val="21"/>
                <w:szCs w:val="21"/>
              </w:rPr>
            </w:pPr>
            <w:r>
              <w:rPr>
                <w:rFonts w:hint="eastAsia" w:ascii="宋体" w:hAnsi="宋体" w:eastAsia="宋体"/>
                <w:sz w:val="21"/>
                <w:szCs w:val="21"/>
                <w:lang w:eastAsia="zh-CN"/>
              </w:rPr>
              <w:t>2</w:t>
            </w:r>
          </w:p>
        </w:tc>
        <w:tc>
          <w:tcPr>
            <w:tcW w:w="2317" w:type="dxa"/>
            <w:gridSpan w:val="2"/>
          </w:tcPr>
          <w:p>
            <w:pPr>
              <w:jc w:val="left"/>
              <w:rPr>
                <w:sz w:val="21"/>
                <w:szCs w:val="21"/>
                <w:lang w:eastAsia="zh-CN"/>
              </w:rPr>
            </w:pPr>
            <w:r>
              <w:rPr>
                <w:rFonts w:hint="eastAsia"/>
                <w:sz w:val="21"/>
                <w:szCs w:val="21"/>
                <w:lang w:eastAsia="zh-CN"/>
              </w:rPr>
              <w:t>理解以太网</w:t>
            </w:r>
            <w:r>
              <w:rPr>
                <w:sz w:val="21"/>
                <w:szCs w:val="21"/>
                <w:lang w:eastAsia="zh-CN"/>
              </w:rPr>
              <w:t>MAC</w:t>
            </w:r>
            <w:r>
              <w:rPr>
                <w:rFonts w:hint="eastAsia"/>
                <w:sz w:val="21"/>
                <w:szCs w:val="21"/>
                <w:lang w:eastAsia="zh-CN"/>
              </w:rPr>
              <w:t>地址；分析以太网</w:t>
            </w:r>
            <w:r>
              <w:rPr>
                <w:sz w:val="21"/>
                <w:szCs w:val="21"/>
                <w:lang w:eastAsia="zh-CN"/>
              </w:rPr>
              <w:t>MAC</w:t>
            </w:r>
            <w:r>
              <w:rPr>
                <w:rFonts w:hint="eastAsia"/>
                <w:sz w:val="21"/>
                <w:szCs w:val="21"/>
                <w:lang w:eastAsia="zh-CN"/>
              </w:rPr>
              <w:t>帧格式的结构、含义</w:t>
            </w:r>
          </w:p>
        </w:tc>
        <w:tc>
          <w:tcPr>
            <w:tcW w:w="1085" w:type="dxa"/>
            <w:vAlign w:val="center"/>
          </w:tcPr>
          <w:p>
            <w:pPr>
              <w:spacing w:after="0" w:line="0" w:lineRule="atLeast"/>
              <w:jc w:val="left"/>
              <w:rPr>
                <w:rFonts w:ascii="宋体" w:hAnsi="宋体" w:eastAsia="宋体"/>
                <w:sz w:val="21"/>
                <w:szCs w:val="21"/>
                <w:lang w:eastAsia="zh-CN"/>
              </w:rPr>
            </w:pPr>
            <w:r>
              <w:rPr>
                <w:rFonts w:hint="eastAsia" w:ascii="宋体" w:hAnsi="宋体" w:eastAsia="宋体"/>
                <w:sz w:val="21"/>
                <w:szCs w:val="21"/>
                <w:lang w:eastAsia="zh-CN"/>
              </w:rPr>
              <w:t>验证</w:t>
            </w:r>
          </w:p>
        </w:tc>
        <w:tc>
          <w:tcPr>
            <w:tcW w:w="1316" w:type="dxa"/>
          </w:tcPr>
          <w:p>
            <w:pPr>
              <w:jc w:val="left"/>
              <w:rPr>
                <w:sz w:val="21"/>
                <w:szCs w:val="21"/>
              </w:rPr>
            </w:pPr>
            <w:r>
              <w:rPr>
                <w:rFonts w:hint="eastAsia"/>
                <w:sz w:val="21"/>
                <w:szCs w:val="21"/>
              </w:rPr>
              <w:t>实验</w:t>
            </w:r>
          </w:p>
        </w:tc>
        <w:tc>
          <w:tcPr>
            <w:tcW w:w="1087" w:type="dxa"/>
            <w:vAlign w:val="center"/>
          </w:tcPr>
          <w:p>
            <w:pPr>
              <w:spacing w:after="0" w:line="0" w:lineRule="atLeast"/>
              <w:jc w:val="lef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Pr>
          <w:p>
            <w:r>
              <w:rPr>
                <w:rFonts w:hint="eastAsia" w:asciiTheme="minorEastAsia" w:hAnsiTheme="minorEastAsia" w:eastAsiaTheme="minorEastAsia"/>
                <w:lang w:val="en-US" w:eastAsia="zh-CN"/>
              </w:rPr>
              <w:t>6</w:t>
            </w:r>
          </w:p>
        </w:tc>
        <w:tc>
          <w:tcPr>
            <w:tcW w:w="2361" w:type="dxa"/>
            <w:gridSpan w:val="2"/>
          </w:tcPr>
          <w:p>
            <w:pPr>
              <w:jc w:val="left"/>
              <w:rPr>
                <w:sz w:val="21"/>
                <w:szCs w:val="21"/>
                <w:lang w:eastAsia="zh-CN"/>
              </w:rPr>
            </w:pPr>
            <w:r>
              <w:rPr>
                <w:sz w:val="21"/>
                <w:szCs w:val="21"/>
                <w:lang w:eastAsia="zh-CN"/>
              </w:rPr>
              <w:t>IP</w:t>
            </w:r>
            <w:r>
              <w:rPr>
                <w:rFonts w:hint="eastAsia"/>
                <w:sz w:val="21"/>
                <w:szCs w:val="21"/>
                <w:lang w:eastAsia="zh-CN"/>
              </w:rPr>
              <w:t>数据包的结构分析</w:t>
            </w:r>
          </w:p>
        </w:tc>
        <w:tc>
          <w:tcPr>
            <w:tcW w:w="758" w:type="dxa"/>
            <w:vAlign w:val="center"/>
          </w:tcPr>
          <w:p>
            <w:pPr>
              <w:spacing w:after="0" w:line="0" w:lineRule="atLeast"/>
              <w:jc w:val="left"/>
              <w:rPr>
                <w:rFonts w:ascii="宋体" w:hAnsi="宋体" w:eastAsia="宋体"/>
                <w:sz w:val="21"/>
                <w:szCs w:val="21"/>
                <w:lang w:eastAsia="zh-CN"/>
              </w:rPr>
            </w:pPr>
            <w:r>
              <w:rPr>
                <w:rFonts w:hint="eastAsia" w:ascii="宋体" w:hAnsi="宋体" w:eastAsia="宋体"/>
                <w:sz w:val="21"/>
                <w:szCs w:val="21"/>
                <w:lang w:eastAsia="zh-CN"/>
              </w:rPr>
              <w:t>2</w:t>
            </w:r>
          </w:p>
        </w:tc>
        <w:tc>
          <w:tcPr>
            <w:tcW w:w="2317" w:type="dxa"/>
            <w:gridSpan w:val="2"/>
          </w:tcPr>
          <w:p>
            <w:pPr>
              <w:jc w:val="left"/>
              <w:rPr>
                <w:sz w:val="21"/>
                <w:szCs w:val="21"/>
                <w:lang w:eastAsia="zh-CN"/>
              </w:rPr>
            </w:pPr>
            <w:r>
              <w:rPr>
                <w:rFonts w:hint="eastAsia"/>
                <w:sz w:val="21"/>
                <w:szCs w:val="21"/>
                <w:lang w:eastAsia="zh-CN"/>
              </w:rPr>
              <w:t>学习并分析</w:t>
            </w:r>
            <w:r>
              <w:rPr>
                <w:sz w:val="21"/>
                <w:szCs w:val="21"/>
                <w:lang w:eastAsia="zh-CN"/>
              </w:rPr>
              <w:t>IP</w:t>
            </w:r>
            <w:r>
              <w:rPr>
                <w:rFonts w:hint="eastAsia"/>
                <w:sz w:val="21"/>
                <w:szCs w:val="21"/>
                <w:lang w:eastAsia="zh-CN"/>
              </w:rPr>
              <w:t>数据包的结构、含义</w:t>
            </w:r>
          </w:p>
        </w:tc>
        <w:tc>
          <w:tcPr>
            <w:tcW w:w="1085" w:type="dxa"/>
            <w:vAlign w:val="center"/>
          </w:tcPr>
          <w:p>
            <w:pPr>
              <w:spacing w:after="0" w:line="0" w:lineRule="atLeast"/>
              <w:jc w:val="left"/>
              <w:rPr>
                <w:rFonts w:ascii="宋体" w:hAnsi="宋体" w:eastAsia="宋体"/>
                <w:sz w:val="21"/>
                <w:szCs w:val="21"/>
                <w:lang w:eastAsia="zh-CN"/>
              </w:rPr>
            </w:pPr>
            <w:r>
              <w:rPr>
                <w:rFonts w:hint="eastAsia" w:ascii="宋体" w:hAnsi="宋体" w:eastAsia="宋体"/>
                <w:sz w:val="21"/>
                <w:szCs w:val="21"/>
                <w:lang w:eastAsia="zh-CN"/>
              </w:rPr>
              <w:t>验证</w:t>
            </w:r>
          </w:p>
        </w:tc>
        <w:tc>
          <w:tcPr>
            <w:tcW w:w="1316" w:type="dxa"/>
          </w:tcPr>
          <w:p>
            <w:pPr>
              <w:jc w:val="left"/>
              <w:rPr>
                <w:sz w:val="21"/>
                <w:szCs w:val="21"/>
              </w:rPr>
            </w:pPr>
            <w:r>
              <w:rPr>
                <w:rFonts w:hint="eastAsia"/>
                <w:sz w:val="21"/>
                <w:szCs w:val="21"/>
              </w:rPr>
              <w:t>实验</w:t>
            </w:r>
          </w:p>
        </w:tc>
        <w:tc>
          <w:tcPr>
            <w:tcW w:w="1087" w:type="dxa"/>
            <w:vAlign w:val="center"/>
          </w:tcPr>
          <w:p>
            <w:pPr>
              <w:spacing w:after="0" w:line="0" w:lineRule="atLeast"/>
              <w:jc w:val="lef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Pr>
          <w:p>
            <w:r>
              <w:rPr>
                <w:rFonts w:hint="eastAsia" w:asciiTheme="minorEastAsia" w:hAnsiTheme="minorEastAsia" w:eastAsiaTheme="minorEastAsia"/>
                <w:lang w:val="en-US" w:eastAsia="zh-CN"/>
              </w:rPr>
              <w:t>8</w:t>
            </w:r>
          </w:p>
        </w:tc>
        <w:tc>
          <w:tcPr>
            <w:tcW w:w="2361" w:type="dxa"/>
            <w:gridSpan w:val="2"/>
          </w:tcPr>
          <w:p>
            <w:pPr>
              <w:jc w:val="left"/>
              <w:rPr>
                <w:sz w:val="21"/>
                <w:szCs w:val="21"/>
                <w:lang w:eastAsia="zh-CN"/>
              </w:rPr>
            </w:pPr>
            <w:r>
              <w:rPr>
                <w:rFonts w:hint="eastAsia"/>
                <w:sz w:val="21"/>
                <w:szCs w:val="21"/>
                <w:lang w:eastAsia="zh-CN"/>
              </w:rPr>
              <w:t>网际控制报文协议</w:t>
            </w:r>
            <w:r>
              <w:rPr>
                <w:sz w:val="21"/>
                <w:szCs w:val="21"/>
                <w:lang w:eastAsia="zh-CN"/>
              </w:rPr>
              <w:t xml:space="preserve"> ICMP</w:t>
            </w:r>
            <w:r>
              <w:rPr>
                <w:rFonts w:hint="eastAsia"/>
                <w:sz w:val="21"/>
                <w:szCs w:val="21"/>
                <w:lang w:eastAsia="zh-CN"/>
              </w:rPr>
              <w:t>分析</w:t>
            </w:r>
          </w:p>
        </w:tc>
        <w:tc>
          <w:tcPr>
            <w:tcW w:w="758" w:type="dxa"/>
            <w:vAlign w:val="center"/>
          </w:tcPr>
          <w:p>
            <w:pPr>
              <w:spacing w:after="0" w:line="0" w:lineRule="atLeast"/>
              <w:jc w:val="left"/>
              <w:rPr>
                <w:rFonts w:ascii="宋体" w:hAnsi="宋体" w:eastAsia="宋体"/>
                <w:sz w:val="21"/>
                <w:szCs w:val="21"/>
                <w:lang w:eastAsia="zh-CN"/>
              </w:rPr>
            </w:pPr>
            <w:r>
              <w:rPr>
                <w:rFonts w:hint="eastAsia" w:ascii="宋体" w:hAnsi="宋体" w:eastAsia="宋体"/>
                <w:sz w:val="21"/>
                <w:szCs w:val="21"/>
                <w:lang w:eastAsia="zh-CN"/>
              </w:rPr>
              <w:t>2</w:t>
            </w:r>
          </w:p>
        </w:tc>
        <w:tc>
          <w:tcPr>
            <w:tcW w:w="2317" w:type="dxa"/>
            <w:gridSpan w:val="2"/>
          </w:tcPr>
          <w:p>
            <w:pPr>
              <w:jc w:val="left"/>
              <w:rPr>
                <w:sz w:val="21"/>
                <w:szCs w:val="21"/>
                <w:lang w:eastAsia="zh-CN"/>
              </w:rPr>
            </w:pPr>
            <w:r>
              <w:rPr>
                <w:rFonts w:hint="eastAsia"/>
                <w:sz w:val="21"/>
                <w:szCs w:val="21"/>
                <w:lang w:eastAsia="zh-CN"/>
              </w:rPr>
              <w:t>了解网际控制报文协议</w:t>
            </w:r>
            <w:r>
              <w:rPr>
                <w:sz w:val="21"/>
                <w:szCs w:val="21"/>
                <w:lang w:eastAsia="zh-CN"/>
              </w:rPr>
              <w:t xml:space="preserve"> ICMP</w:t>
            </w:r>
            <w:r>
              <w:rPr>
                <w:rFonts w:hint="eastAsia"/>
                <w:sz w:val="21"/>
                <w:szCs w:val="21"/>
                <w:lang w:eastAsia="zh-CN"/>
              </w:rPr>
              <w:t>；</w:t>
            </w:r>
            <w:r>
              <w:rPr>
                <w:sz w:val="21"/>
                <w:szCs w:val="21"/>
                <w:lang w:eastAsia="zh-CN"/>
              </w:rPr>
              <w:t xml:space="preserve"> </w:t>
            </w:r>
          </w:p>
        </w:tc>
        <w:tc>
          <w:tcPr>
            <w:tcW w:w="1085" w:type="dxa"/>
            <w:vAlign w:val="center"/>
          </w:tcPr>
          <w:p>
            <w:pPr>
              <w:spacing w:after="0" w:line="0" w:lineRule="atLeast"/>
              <w:jc w:val="left"/>
              <w:rPr>
                <w:rFonts w:ascii="宋体" w:hAnsi="宋体" w:eastAsia="宋体"/>
                <w:sz w:val="21"/>
                <w:szCs w:val="21"/>
                <w:lang w:eastAsia="zh-CN"/>
              </w:rPr>
            </w:pPr>
            <w:r>
              <w:rPr>
                <w:rFonts w:hint="eastAsia" w:ascii="宋体" w:hAnsi="宋体" w:eastAsia="宋体"/>
                <w:sz w:val="21"/>
                <w:szCs w:val="21"/>
                <w:lang w:eastAsia="zh-CN"/>
              </w:rPr>
              <w:t>验证</w:t>
            </w:r>
          </w:p>
        </w:tc>
        <w:tc>
          <w:tcPr>
            <w:tcW w:w="1316" w:type="dxa"/>
          </w:tcPr>
          <w:p>
            <w:pPr>
              <w:jc w:val="left"/>
              <w:rPr>
                <w:sz w:val="21"/>
                <w:szCs w:val="21"/>
              </w:rPr>
            </w:pPr>
            <w:r>
              <w:rPr>
                <w:rFonts w:hint="eastAsia"/>
                <w:sz w:val="21"/>
                <w:szCs w:val="21"/>
              </w:rPr>
              <w:t>实验</w:t>
            </w:r>
          </w:p>
        </w:tc>
        <w:tc>
          <w:tcPr>
            <w:tcW w:w="1087" w:type="dxa"/>
            <w:vAlign w:val="center"/>
          </w:tcPr>
          <w:p>
            <w:pPr>
              <w:spacing w:after="0" w:line="0" w:lineRule="atLeast"/>
              <w:jc w:val="lef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Pr>
          <w:p>
            <w:r>
              <w:rPr>
                <w:rFonts w:hint="eastAsia" w:asciiTheme="minorEastAsia" w:hAnsiTheme="minorEastAsia" w:eastAsiaTheme="minorEastAsia"/>
                <w:lang w:eastAsia="zh-CN"/>
              </w:rPr>
              <w:t>1</w:t>
            </w:r>
            <w:r>
              <w:rPr>
                <w:rFonts w:hint="eastAsia" w:asciiTheme="minorEastAsia" w:hAnsiTheme="minorEastAsia" w:eastAsiaTheme="minorEastAsia"/>
                <w:lang w:val="en-US" w:eastAsia="zh-CN"/>
              </w:rPr>
              <w:t>0</w:t>
            </w:r>
          </w:p>
        </w:tc>
        <w:tc>
          <w:tcPr>
            <w:tcW w:w="2361" w:type="dxa"/>
            <w:gridSpan w:val="2"/>
          </w:tcPr>
          <w:p>
            <w:pPr>
              <w:jc w:val="left"/>
              <w:rPr>
                <w:sz w:val="21"/>
                <w:szCs w:val="21"/>
                <w:lang w:eastAsia="zh-CN"/>
              </w:rPr>
            </w:pPr>
            <w:r>
              <w:rPr>
                <w:sz w:val="21"/>
                <w:szCs w:val="21"/>
                <w:lang w:eastAsia="zh-CN"/>
              </w:rPr>
              <w:t>TCP</w:t>
            </w:r>
            <w:r>
              <w:rPr>
                <w:rFonts w:hint="eastAsia"/>
                <w:sz w:val="21"/>
                <w:szCs w:val="21"/>
                <w:lang w:eastAsia="zh-CN"/>
              </w:rPr>
              <w:t>数据包及连接建立过程分析</w:t>
            </w:r>
          </w:p>
        </w:tc>
        <w:tc>
          <w:tcPr>
            <w:tcW w:w="758" w:type="dxa"/>
            <w:vAlign w:val="center"/>
          </w:tcPr>
          <w:p>
            <w:pPr>
              <w:spacing w:after="0" w:line="0" w:lineRule="atLeast"/>
              <w:jc w:val="left"/>
              <w:rPr>
                <w:rFonts w:ascii="宋体" w:hAnsi="宋体" w:eastAsia="宋体"/>
                <w:sz w:val="21"/>
                <w:szCs w:val="21"/>
                <w:lang w:eastAsia="zh-CN"/>
              </w:rPr>
            </w:pPr>
            <w:r>
              <w:rPr>
                <w:rFonts w:hint="eastAsia" w:ascii="宋体" w:hAnsi="宋体" w:eastAsia="宋体"/>
                <w:sz w:val="21"/>
                <w:szCs w:val="21"/>
                <w:lang w:eastAsia="zh-CN"/>
              </w:rPr>
              <w:t>2</w:t>
            </w:r>
          </w:p>
        </w:tc>
        <w:tc>
          <w:tcPr>
            <w:tcW w:w="2317" w:type="dxa"/>
            <w:gridSpan w:val="2"/>
          </w:tcPr>
          <w:p>
            <w:pPr>
              <w:jc w:val="left"/>
              <w:rPr>
                <w:sz w:val="21"/>
                <w:szCs w:val="21"/>
                <w:lang w:eastAsia="zh-CN"/>
              </w:rPr>
            </w:pPr>
            <w:r>
              <w:rPr>
                <w:rFonts w:hint="eastAsia"/>
                <w:sz w:val="21"/>
                <w:szCs w:val="21"/>
                <w:lang w:eastAsia="zh-CN"/>
              </w:rPr>
              <w:t>分析</w:t>
            </w:r>
            <w:r>
              <w:rPr>
                <w:sz w:val="21"/>
                <w:szCs w:val="21"/>
                <w:lang w:eastAsia="zh-CN"/>
              </w:rPr>
              <w:t>TCP</w:t>
            </w:r>
            <w:r>
              <w:rPr>
                <w:rFonts w:hint="eastAsia"/>
                <w:sz w:val="21"/>
                <w:szCs w:val="21"/>
                <w:lang w:eastAsia="zh-CN"/>
              </w:rPr>
              <w:t>数据包的结构、含义；分析</w:t>
            </w:r>
            <w:r>
              <w:rPr>
                <w:sz w:val="21"/>
                <w:szCs w:val="21"/>
                <w:lang w:eastAsia="zh-CN"/>
              </w:rPr>
              <w:t>TCP</w:t>
            </w:r>
            <w:r>
              <w:rPr>
                <w:rFonts w:hint="eastAsia"/>
                <w:sz w:val="21"/>
                <w:szCs w:val="21"/>
                <w:lang w:eastAsia="zh-CN"/>
              </w:rPr>
              <w:t>连接的建立过程和数据传输过程。</w:t>
            </w:r>
          </w:p>
        </w:tc>
        <w:tc>
          <w:tcPr>
            <w:tcW w:w="1085" w:type="dxa"/>
            <w:vAlign w:val="center"/>
          </w:tcPr>
          <w:p>
            <w:pPr>
              <w:spacing w:after="0" w:line="0" w:lineRule="atLeast"/>
              <w:jc w:val="left"/>
              <w:rPr>
                <w:rFonts w:ascii="宋体" w:hAnsi="宋体" w:eastAsia="宋体"/>
                <w:sz w:val="21"/>
                <w:szCs w:val="21"/>
                <w:lang w:eastAsia="zh-CN"/>
              </w:rPr>
            </w:pPr>
            <w:r>
              <w:rPr>
                <w:rFonts w:hint="eastAsia" w:ascii="宋体" w:hAnsi="宋体" w:eastAsia="宋体"/>
                <w:sz w:val="21"/>
                <w:szCs w:val="21"/>
                <w:lang w:eastAsia="zh-CN"/>
              </w:rPr>
              <w:t>验证</w:t>
            </w:r>
          </w:p>
        </w:tc>
        <w:tc>
          <w:tcPr>
            <w:tcW w:w="1316" w:type="dxa"/>
          </w:tcPr>
          <w:p>
            <w:pPr>
              <w:jc w:val="left"/>
              <w:rPr>
                <w:sz w:val="21"/>
                <w:szCs w:val="21"/>
              </w:rPr>
            </w:pPr>
            <w:r>
              <w:rPr>
                <w:rFonts w:hint="eastAsia"/>
                <w:sz w:val="21"/>
                <w:szCs w:val="21"/>
              </w:rPr>
              <w:t>实验</w:t>
            </w:r>
          </w:p>
        </w:tc>
        <w:tc>
          <w:tcPr>
            <w:tcW w:w="1087" w:type="dxa"/>
            <w:vAlign w:val="center"/>
          </w:tcPr>
          <w:p>
            <w:pPr>
              <w:spacing w:after="0" w:line="0" w:lineRule="atLeast"/>
              <w:jc w:val="lef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Pr>
          <w:p>
            <w:r>
              <w:rPr>
                <w:rFonts w:hint="eastAsia" w:asciiTheme="minorEastAsia" w:hAnsiTheme="minorEastAsia" w:eastAsiaTheme="minorEastAsia"/>
                <w:lang w:eastAsia="zh-CN"/>
              </w:rPr>
              <w:t>1</w:t>
            </w:r>
            <w:r>
              <w:rPr>
                <w:rFonts w:hint="eastAsia" w:asciiTheme="minorEastAsia" w:hAnsiTheme="minorEastAsia" w:eastAsiaTheme="minorEastAsia"/>
                <w:lang w:val="en-US" w:eastAsia="zh-CN"/>
              </w:rPr>
              <w:t>2</w:t>
            </w:r>
          </w:p>
        </w:tc>
        <w:tc>
          <w:tcPr>
            <w:tcW w:w="2361" w:type="dxa"/>
            <w:gridSpan w:val="2"/>
          </w:tcPr>
          <w:p>
            <w:pPr>
              <w:jc w:val="left"/>
              <w:rPr>
                <w:sz w:val="21"/>
                <w:szCs w:val="21"/>
                <w:lang w:eastAsia="zh-CN"/>
              </w:rPr>
            </w:pPr>
            <w:r>
              <w:rPr>
                <w:lang w:eastAsia="zh-CN"/>
              </w:rPr>
              <w:t>动态主机配置协议 DHCP 分析</w:t>
            </w:r>
          </w:p>
        </w:tc>
        <w:tc>
          <w:tcPr>
            <w:tcW w:w="758" w:type="dxa"/>
            <w:vAlign w:val="center"/>
          </w:tcPr>
          <w:p>
            <w:pPr>
              <w:spacing w:after="0" w:line="0" w:lineRule="atLeast"/>
              <w:jc w:val="left"/>
              <w:rPr>
                <w:rFonts w:ascii="宋体" w:hAnsi="宋体" w:eastAsia="宋体"/>
                <w:sz w:val="21"/>
                <w:szCs w:val="21"/>
                <w:lang w:eastAsia="zh-CN"/>
              </w:rPr>
            </w:pPr>
            <w:r>
              <w:rPr>
                <w:rFonts w:hint="eastAsia" w:ascii="宋体" w:hAnsi="宋体" w:eastAsia="宋体"/>
                <w:sz w:val="21"/>
                <w:szCs w:val="21"/>
                <w:lang w:eastAsia="zh-CN"/>
              </w:rPr>
              <w:t>2</w:t>
            </w:r>
          </w:p>
        </w:tc>
        <w:tc>
          <w:tcPr>
            <w:tcW w:w="2317" w:type="dxa"/>
            <w:gridSpan w:val="2"/>
          </w:tcPr>
          <w:p>
            <w:pPr>
              <w:jc w:val="left"/>
              <w:rPr>
                <w:sz w:val="21"/>
                <w:szCs w:val="21"/>
                <w:lang w:eastAsia="zh-CN"/>
              </w:rPr>
            </w:pPr>
            <w:r>
              <w:rPr>
                <w:rFonts w:hint="eastAsia"/>
                <w:sz w:val="21"/>
                <w:szCs w:val="21"/>
                <w:lang w:eastAsia="zh-CN"/>
              </w:rPr>
              <w:t>学习</w:t>
            </w:r>
            <w:r>
              <w:rPr>
                <w:sz w:val="21"/>
                <w:szCs w:val="21"/>
                <w:lang w:eastAsia="zh-CN"/>
              </w:rPr>
              <w:t>动态主机配置协议 DHCP</w:t>
            </w:r>
          </w:p>
        </w:tc>
        <w:tc>
          <w:tcPr>
            <w:tcW w:w="1085" w:type="dxa"/>
            <w:vAlign w:val="center"/>
          </w:tcPr>
          <w:p>
            <w:pPr>
              <w:spacing w:after="0" w:line="0" w:lineRule="atLeast"/>
              <w:jc w:val="left"/>
              <w:rPr>
                <w:rFonts w:ascii="宋体" w:hAnsi="宋体" w:eastAsia="宋体"/>
                <w:sz w:val="21"/>
                <w:szCs w:val="21"/>
                <w:lang w:eastAsia="zh-CN"/>
              </w:rPr>
            </w:pPr>
            <w:r>
              <w:rPr>
                <w:rFonts w:hint="eastAsia" w:ascii="宋体" w:hAnsi="宋体" w:eastAsia="宋体"/>
                <w:sz w:val="21"/>
                <w:szCs w:val="21"/>
                <w:lang w:eastAsia="zh-CN"/>
              </w:rPr>
              <w:t>验证</w:t>
            </w:r>
          </w:p>
        </w:tc>
        <w:tc>
          <w:tcPr>
            <w:tcW w:w="1316" w:type="dxa"/>
          </w:tcPr>
          <w:p>
            <w:pPr>
              <w:jc w:val="left"/>
              <w:rPr>
                <w:sz w:val="21"/>
                <w:szCs w:val="21"/>
              </w:rPr>
            </w:pPr>
            <w:r>
              <w:rPr>
                <w:rFonts w:hint="eastAsia"/>
                <w:sz w:val="21"/>
                <w:szCs w:val="21"/>
              </w:rPr>
              <w:t>实验</w:t>
            </w:r>
          </w:p>
        </w:tc>
        <w:tc>
          <w:tcPr>
            <w:tcW w:w="1087" w:type="dxa"/>
            <w:vAlign w:val="center"/>
          </w:tcPr>
          <w:p>
            <w:pPr>
              <w:spacing w:after="0" w:line="0" w:lineRule="atLeast"/>
              <w:jc w:val="lef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4" w:type="dxa"/>
          </w:tcPr>
          <w:p>
            <w:r>
              <w:t>1</w:t>
            </w:r>
            <w:r>
              <w:rPr>
                <w:rFonts w:hint="eastAsia" w:eastAsia="宋体"/>
                <w:lang w:val="en-US" w:eastAsia="zh-CN"/>
              </w:rPr>
              <w:t>4</w:t>
            </w:r>
            <w:bookmarkStart w:id="0" w:name="_GoBack"/>
            <w:bookmarkEnd w:id="0"/>
          </w:p>
        </w:tc>
        <w:tc>
          <w:tcPr>
            <w:tcW w:w="2361" w:type="dxa"/>
            <w:gridSpan w:val="2"/>
          </w:tcPr>
          <w:p>
            <w:pPr>
              <w:jc w:val="left"/>
              <w:rPr>
                <w:sz w:val="21"/>
                <w:szCs w:val="21"/>
                <w:lang w:eastAsia="zh-CN"/>
              </w:rPr>
            </w:pPr>
            <w:r>
              <w:rPr>
                <w:lang w:eastAsia="zh-CN"/>
              </w:rPr>
              <w:t>w</w:t>
            </w:r>
            <w:r>
              <w:rPr>
                <w:sz w:val="21"/>
                <w:szCs w:val="21"/>
                <w:lang w:eastAsia="zh-CN"/>
              </w:rPr>
              <w:t>eb页面请求全历程协议及数据包解析</w:t>
            </w:r>
          </w:p>
        </w:tc>
        <w:tc>
          <w:tcPr>
            <w:tcW w:w="758" w:type="dxa"/>
            <w:vAlign w:val="center"/>
          </w:tcPr>
          <w:p>
            <w:pPr>
              <w:spacing w:after="0" w:line="0" w:lineRule="atLeast"/>
              <w:jc w:val="left"/>
              <w:rPr>
                <w:rFonts w:ascii="宋体" w:hAnsi="宋体" w:eastAsia="宋体"/>
                <w:sz w:val="21"/>
                <w:szCs w:val="21"/>
                <w:lang w:eastAsia="zh-CN"/>
              </w:rPr>
            </w:pPr>
            <w:r>
              <w:rPr>
                <w:rFonts w:hint="eastAsia" w:ascii="宋体" w:hAnsi="宋体" w:eastAsia="宋体"/>
                <w:sz w:val="21"/>
                <w:szCs w:val="21"/>
                <w:lang w:eastAsia="zh-CN"/>
              </w:rPr>
              <w:t>4</w:t>
            </w:r>
          </w:p>
        </w:tc>
        <w:tc>
          <w:tcPr>
            <w:tcW w:w="2317" w:type="dxa"/>
            <w:gridSpan w:val="2"/>
          </w:tcPr>
          <w:p>
            <w:pPr>
              <w:jc w:val="left"/>
              <w:rPr>
                <w:sz w:val="21"/>
                <w:szCs w:val="21"/>
                <w:lang w:eastAsia="zh-CN"/>
              </w:rPr>
            </w:pPr>
            <w:r>
              <w:rPr>
                <w:rFonts w:hint="eastAsia" w:asciiTheme="minorEastAsia" w:hAnsiTheme="minorEastAsia" w:eastAsiaTheme="minorEastAsia"/>
                <w:sz w:val="21"/>
                <w:szCs w:val="21"/>
                <w:lang w:eastAsia="zh-CN"/>
              </w:rPr>
              <w:t>设计分析</w:t>
            </w:r>
            <w:r>
              <w:rPr>
                <w:lang w:eastAsia="zh-CN"/>
              </w:rPr>
              <w:t>w</w:t>
            </w:r>
            <w:r>
              <w:rPr>
                <w:sz w:val="21"/>
                <w:szCs w:val="21"/>
                <w:lang w:eastAsia="zh-CN"/>
              </w:rPr>
              <w:t>eb页面请求全历程协议及数据包解析</w:t>
            </w:r>
          </w:p>
        </w:tc>
        <w:tc>
          <w:tcPr>
            <w:tcW w:w="1085" w:type="dxa"/>
            <w:vAlign w:val="center"/>
          </w:tcPr>
          <w:p>
            <w:pPr>
              <w:spacing w:after="0" w:line="0" w:lineRule="atLeast"/>
              <w:jc w:val="left"/>
              <w:rPr>
                <w:rFonts w:ascii="宋体" w:hAnsi="宋体" w:eastAsia="宋体"/>
                <w:sz w:val="21"/>
                <w:szCs w:val="21"/>
                <w:lang w:eastAsia="zh-CN"/>
              </w:rPr>
            </w:pPr>
            <w:r>
              <w:rPr>
                <w:rFonts w:hint="eastAsia" w:ascii="宋体" w:hAnsi="宋体" w:eastAsia="宋体"/>
                <w:sz w:val="21"/>
                <w:szCs w:val="21"/>
                <w:lang w:eastAsia="zh-CN"/>
              </w:rPr>
              <w:t>综合</w:t>
            </w:r>
          </w:p>
        </w:tc>
        <w:tc>
          <w:tcPr>
            <w:tcW w:w="1316" w:type="dxa"/>
          </w:tcPr>
          <w:p>
            <w:pPr>
              <w:jc w:val="left"/>
              <w:rPr>
                <w:sz w:val="21"/>
                <w:szCs w:val="21"/>
              </w:rPr>
            </w:pPr>
            <w:r>
              <w:rPr>
                <w:rFonts w:hint="eastAsia"/>
                <w:sz w:val="21"/>
                <w:szCs w:val="21"/>
              </w:rPr>
              <w:t>实验</w:t>
            </w:r>
          </w:p>
        </w:tc>
        <w:tc>
          <w:tcPr>
            <w:tcW w:w="1087" w:type="dxa"/>
            <w:vAlign w:val="center"/>
          </w:tcPr>
          <w:p>
            <w:pPr>
              <w:spacing w:after="0" w:line="0" w:lineRule="atLeast"/>
              <w:jc w:val="lef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065" w:type="dxa"/>
            <w:gridSpan w:val="3"/>
            <w:vAlign w:val="center"/>
          </w:tcPr>
          <w:p>
            <w:pPr>
              <w:spacing w:after="0" w:line="0" w:lineRule="atLeast"/>
              <w:jc w:val="right"/>
              <w:rPr>
                <w:rFonts w:ascii="宋体" w:hAnsi="宋体" w:eastAsia="宋体"/>
                <w:sz w:val="21"/>
                <w:szCs w:val="21"/>
              </w:rPr>
            </w:pPr>
            <w:r>
              <w:rPr>
                <w:rFonts w:hint="eastAsia" w:ascii="宋体" w:hAnsi="宋体" w:eastAsia="宋体"/>
                <w:sz w:val="21"/>
                <w:szCs w:val="21"/>
              </w:rPr>
              <w:t>合计：</w:t>
            </w:r>
          </w:p>
        </w:tc>
        <w:tc>
          <w:tcPr>
            <w:tcW w:w="758" w:type="dxa"/>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16</w:t>
            </w:r>
          </w:p>
        </w:tc>
        <w:tc>
          <w:tcPr>
            <w:tcW w:w="2317" w:type="dxa"/>
            <w:gridSpan w:val="2"/>
            <w:vAlign w:val="center"/>
          </w:tcPr>
          <w:p>
            <w:pPr>
              <w:spacing w:after="0" w:line="0" w:lineRule="atLeast"/>
              <w:rPr>
                <w:rFonts w:ascii="宋体" w:hAnsi="宋体" w:eastAsia="宋体"/>
                <w:sz w:val="21"/>
                <w:szCs w:val="21"/>
              </w:rPr>
            </w:pPr>
          </w:p>
        </w:tc>
        <w:tc>
          <w:tcPr>
            <w:tcW w:w="1085" w:type="dxa"/>
            <w:vAlign w:val="center"/>
          </w:tcPr>
          <w:p>
            <w:pPr>
              <w:spacing w:after="0" w:line="0" w:lineRule="atLeast"/>
              <w:rPr>
                <w:rFonts w:ascii="宋体" w:hAnsi="宋体" w:eastAsia="宋体"/>
                <w:sz w:val="21"/>
                <w:szCs w:val="21"/>
              </w:rPr>
            </w:pPr>
          </w:p>
        </w:tc>
        <w:tc>
          <w:tcPr>
            <w:tcW w:w="1316" w:type="dxa"/>
            <w:vAlign w:val="center"/>
          </w:tcPr>
          <w:p>
            <w:pPr>
              <w:spacing w:after="0" w:line="0" w:lineRule="atLeast"/>
              <w:rPr>
                <w:rFonts w:ascii="宋体" w:hAnsi="宋体" w:eastAsia="宋体"/>
                <w:sz w:val="21"/>
                <w:szCs w:val="21"/>
              </w:rPr>
            </w:pPr>
          </w:p>
        </w:tc>
        <w:tc>
          <w:tcPr>
            <w:tcW w:w="1087"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28" w:type="dxa"/>
            <w:gridSpan w:val="9"/>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0" w:type="dxa"/>
            <w:gridSpan w:val="2"/>
            <w:vAlign w:val="center"/>
          </w:tcPr>
          <w:p>
            <w:pPr>
              <w:snapToGrid w:val="0"/>
              <w:spacing w:after="0" w:line="0" w:lineRule="atLeast"/>
              <w:jc w:val="center"/>
              <w:rPr>
                <w:rFonts w:ascii="宋体" w:hAnsi="宋体" w:eastAsia="宋体"/>
                <w:b/>
                <w:sz w:val="21"/>
                <w:szCs w:val="21"/>
              </w:rPr>
            </w:pPr>
            <w:r>
              <w:rPr>
                <w:rFonts w:hint="eastAsia" w:ascii="宋体" w:hAnsi="宋体" w:eastAsia="宋体"/>
                <w:b/>
                <w:sz w:val="21"/>
                <w:szCs w:val="21"/>
              </w:rPr>
              <w:t>考核内容</w:t>
            </w:r>
          </w:p>
        </w:tc>
        <w:tc>
          <w:tcPr>
            <w:tcW w:w="5921" w:type="dxa"/>
            <w:gridSpan w:val="6"/>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087" w:type="dxa"/>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0" w:type="dxa"/>
            <w:gridSpan w:val="2"/>
            <w:vAlign w:val="center"/>
          </w:tcPr>
          <w:p>
            <w:pPr>
              <w:snapToGrid w:val="0"/>
              <w:spacing w:line="240" w:lineRule="atLeast"/>
              <w:rPr>
                <w:rFonts w:ascii="宋体" w:hAnsi="宋体"/>
                <w:sz w:val="21"/>
                <w:szCs w:val="21"/>
              </w:rPr>
            </w:pPr>
            <w:r>
              <w:rPr>
                <w:rFonts w:hint="eastAsia" w:ascii="宋体" w:hAnsi="宋体"/>
                <w:sz w:val="21"/>
                <w:szCs w:val="21"/>
              </w:rPr>
              <w:t>出勤和课堂情况</w:t>
            </w:r>
          </w:p>
        </w:tc>
        <w:tc>
          <w:tcPr>
            <w:tcW w:w="5921" w:type="dxa"/>
            <w:gridSpan w:val="6"/>
            <w:vAlign w:val="center"/>
          </w:tcPr>
          <w:p>
            <w:pPr>
              <w:snapToGrid w:val="0"/>
              <w:spacing w:line="240" w:lineRule="atLeast"/>
              <w:ind w:left="479" w:leftChars="86" w:hanging="273" w:hangingChars="130"/>
              <w:rPr>
                <w:rFonts w:ascii="宋体" w:hAnsi="宋体"/>
                <w:sz w:val="21"/>
                <w:szCs w:val="21"/>
                <w:lang w:eastAsia="zh-CN"/>
              </w:rPr>
            </w:pPr>
            <w:r>
              <w:rPr>
                <w:sz w:val="21"/>
                <w:szCs w:val="21"/>
                <w:lang w:eastAsia="zh-CN"/>
              </w:rPr>
              <w:t>1. 评价标准：</w:t>
            </w:r>
            <w:r>
              <w:rPr>
                <w:rFonts w:hint="eastAsia"/>
                <w:sz w:val="21"/>
                <w:szCs w:val="21"/>
                <w:lang w:eastAsia="zh-CN"/>
              </w:rPr>
              <w:t xml:space="preserve"> 按时上课，</w:t>
            </w:r>
            <w:r>
              <w:rPr>
                <w:rFonts w:hint="eastAsia" w:ascii="宋体" w:hAnsi="宋体"/>
                <w:sz w:val="21"/>
                <w:szCs w:val="21"/>
                <w:lang w:eastAsia="zh-CN"/>
              </w:rPr>
              <w:t>不得无故缺席，上课勤做笔记，积极回答问题</w:t>
            </w:r>
          </w:p>
        </w:tc>
        <w:tc>
          <w:tcPr>
            <w:tcW w:w="1087" w:type="dxa"/>
            <w:vAlign w:val="center"/>
          </w:tcPr>
          <w:p>
            <w:pPr>
              <w:snapToGrid w:val="0"/>
              <w:spacing w:line="240" w:lineRule="atLeast"/>
              <w:rPr>
                <w:sz w:val="21"/>
                <w:szCs w:val="21"/>
              </w:rPr>
            </w:pPr>
            <w:r>
              <w:rPr>
                <w:rFonts w:hint="eastAsia" w:asciiTheme="minorEastAsia" w:hAnsiTheme="minorEastAsia" w:eastAsiaTheme="minorEastAsia"/>
                <w:sz w:val="21"/>
                <w:szCs w:val="21"/>
                <w:lang w:eastAsia="zh-CN"/>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0" w:type="dxa"/>
            <w:gridSpan w:val="2"/>
            <w:vAlign w:val="center"/>
          </w:tcPr>
          <w:p>
            <w:pPr>
              <w:snapToGrid w:val="0"/>
              <w:spacing w:line="240" w:lineRule="atLeast"/>
              <w:rPr>
                <w:rFonts w:ascii="宋体" w:hAnsi="宋体"/>
                <w:sz w:val="21"/>
                <w:szCs w:val="21"/>
              </w:rPr>
            </w:pPr>
            <w:r>
              <w:rPr>
                <w:rFonts w:hint="eastAsia" w:ascii="宋体" w:hAnsi="宋体"/>
                <w:sz w:val="21"/>
                <w:szCs w:val="21"/>
              </w:rPr>
              <w:t>作业(含期中考试)</w:t>
            </w:r>
          </w:p>
        </w:tc>
        <w:tc>
          <w:tcPr>
            <w:tcW w:w="5921" w:type="dxa"/>
            <w:gridSpan w:val="6"/>
            <w:vAlign w:val="center"/>
          </w:tcPr>
          <w:p>
            <w:pPr>
              <w:snapToGrid w:val="0"/>
              <w:spacing w:line="240" w:lineRule="atLeast"/>
              <w:ind w:left="180"/>
              <w:rPr>
                <w:sz w:val="21"/>
                <w:szCs w:val="21"/>
                <w:lang w:eastAsia="zh-CN"/>
              </w:rPr>
            </w:pPr>
            <w:r>
              <w:rPr>
                <w:sz w:val="21"/>
                <w:szCs w:val="21"/>
                <w:lang w:eastAsia="zh-CN"/>
              </w:rPr>
              <w:t>1. 评价标准：</w:t>
            </w:r>
            <w:r>
              <w:rPr>
                <w:rFonts w:hint="eastAsia"/>
                <w:sz w:val="21"/>
                <w:szCs w:val="21"/>
                <w:lang w:eastAsia="zh-CN"/>
              </w:rPr>
              <w:t>能正确解答问题，提出正确、合理的解决方法、见解</w:t>
            </w:r>
            <w:r>
              <w:rPr>
                <w:sz w:val="21"/>
                <w:szCs w:val="21"/>
                <w:lang w:eastAsia="zh-CN"/>
              </w:rPr>
              <w:t>。</w:t>
            </w:r>
          </w:p>
          <w:p>
            <w:pPr>
              <w:snapToGrid w:val="0"/>
              <w:spacing w:line="240" w:lineRule="atLeast"/>
              <w:ind w:left="479" w:leftChars="86" w:hanging="273" w:hangingChars="130"/>
              <w:rPr>
                <w:rFonts w:ascii="宋体" w:hAnsi="宋体"/>
                <w:sz w:val="21"/>
                <w:szCs w:val="21"/>
                <w:lang w:eastAsia="zh-CN"/>
              </w:rPr>
            </w:pPr>
            <w:r>
              <w:rPr>
                <w:sz w:val="21"/>
                <w:szCs w:val="21"/>
                <w:lang w:eastAsia="zh-CN"/>
              </w:rPr>
              <w:t>2. 要求：能灵活运用所学</w:t>
            </w:r>
            <w:r>
              <w:rPr>
                <w:rFonts w:hint="eastAsia"/>
                <w:sz w:val="21"/>
                <w:szCs w:val="21"/>
                <w:lang w:eastAsia="zh-CN"/>
              </w:rPr>
              <w:t>知识、方法，查阅资料，</w:t>
            </w:r>
            <w:r>
              <w:rPr>
                <w:sz w:val="21"/>
                <w:szCs w:val="21"/>
                <w:lang w:eastAsia="zh-CN"/>
              </w:rPr>
              <w:t>独立、按时完成作业。</w:t>
            </w:r>
          </w:p>
        </w:tc>
        <w:tc>
          <w:tcPr>
            <w:tcW w:w="1087" w:type="dxa"/>
            <w:vAlign w:val="center"/>
          </w:tcPr>
          <w:p>
            <w:pPr>
              <w:snapToGrid w:val="0"/>
              <w:spacing w:line="240" w:lineRule="atLeast"/>
              <w:rPr>
                <w:sz w:val="21"/>
                <w:szCs w:val="21"/>
              </w:rPr>
            </w:pPr>
            <w:r>
              <w:rPr>
                <w:rFonts w:hint="eastAsia" w:asciiTheme="minorEastAsia" w:hAnsiTheme="minorEastAsia" w:eastAsiaTheme="minorEastAsia"/>
                <w:sz w:val="21"/>
                <w:szCs w:val="21"/>
                <w:lang w:eastAsia="zh-CN"/>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0" w:type="dxa"/>
            <w:gridSpan w:val="2"/>
            <w:vAlign w:val="center"/>
          </w:tcPr>
          <w:p>
            <w:pPr>
              <w:snapToGrid w:val="0"/>
              <w:spacing w:line="240" w:lineRule="atLeast"/>
              <w:rPr>
                <w:rFonts w:ascii="宋体" w:hAnsi="宋体"/>
                <w:sz w:val="21"/>
                <w:szCs w:val="21"/>
              </w:rPr>
            </w:pPr>
            <w:r>
              <w:rPr>
                <w:rFonts w:hint="eastAsia" w:ascii="宋体" w:hAnsi="宋体"/>
                <w:sz w:val="21"/>
                <w:szCs w:val="21"/>
              </w:rPr>
              <w:t>上机实验</w:t>
            </w:r>
          </w:p>
        </w:tc>
        <w:tc>
          <w:tcPr>
            <w:tcW w:w="5921" w:type="dxa"/>
            <w:gridSpan w:val="6"/>
            <w:vAlign w:val="center"/>
          </w:tcPr>
          <w:p>
            <w:pPr>
              <w:snapToGrid w:val="0"/>
              <w:spacing w:line="240" w:lineRule="atLeast"/>
              <w:ind w:left="180"/>
              <w:rPr>
                <w:sz w:val="21"/>
                <w:szCs w:val="21"/>
                <w:lang w:eastAsia="zh-CN"/>
              </w:rPr>
            </w:pPr>
            <w:r>
              <w:rPr>
                <w:sz w:val="21"/>
                <w:szCs w:val="21"/>
                <w:lang w:eastAsia="zh-CN"/>
              </w:rPr>
              <w:t>1. 评价标准：实验态度，实验报告的规范性、数据分析的准确性和回答实验思考题的正确性。</w:t>
            </w:r>
          </w:p>
          <w:p>
            <w:pPr>
              <w:snapToGrid w:val="0"/>
              <w:spacing w:line="240" w:lineRule="atLeast"/>
              <w:ind w:left="479" w:leftChars="86" w:hanging="273" w:hangingChars="130"/>
              <w:rPr>
                <w:rFonts w:ascii="宋体" w:hAnsi="宋体"/>
                <w:sz w:val="21"/>
                <w:szCs w:val="21"/>
                <w:lang w:eastAsia="zh-CN"/>
              </w:rPr>
            </w:pPr>
            <w:r>
              <w:rPr>
                <w:sz w:val="21"/>
                <w:szCs w:val="21"/>
                <w:lang w:eastAsia="zh-CN"/>
              </w:rPr>
              <w:t>2. 要求：准确记录实验数据，按照实验报告要求对实验数据进行合理分析，回答实验思考题。</w:t>
            </w:r>
          </w:p>
        </w:tc>
        <w:tc>
          <w:tcPr>
            <w:tcW w:w="1087" w:type="dxa"/>
            <w:vAlign w:val="center"/>
          </w:tcPr>
          <w:p>
            <w:pPr>
              <w:snapToGrid w:val="0"/>
              <w:spacing w:line="240" w:lineRule="atLeast"/>
              <w:rPr>
                <w:sz w:val="21"/>
                <w:szCs w:val="21"/>
              </w:rPr>
            </w:pPr>
            <w:r>
              <w:rPr>
                <w:rFonts w:hint="eastAsia" w:asciiTheme="minorEastAsia" w:hAnsiTheme="minorEastAsia" w:eastAsiaTheme="minorEastAsia"/>
                <w:sz w:val="21"/>
                <w:szCs w:val="21"/>
                <w:lang w:eastAsia="zh-CN"/>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0" w:type="dxa"/>
            <w:gridSpan w:val="2"/>
            <w:vAlign w:val="center"/>
          </w:tcPr>
          <w:p>
            <w:pPr>
              <w:snapToGrid w:val="0"/>
              <w:spacing w:line="240" w:lineRule="atLeast"/>
              <w:rPr>
                <w:rFonts w:ascii="宋体" w:hAnsi="宋体"/>
                <w:sz w:val="21"/>
                <w:szCs w:val="21"/>
              </w:rPr>
            </w:pPr>
            <w:r>
              <w:rPr>
                <w:rFonts w:hint="eastAsia" w:ascii="宋体" w:hAnsi="宋体"/>
                <w:sz w:val="21"/>
                <w:szCs w:val="21"/>
              </w:rPr>
              <w:t>期末考核（闭卷）</w:t>
            </w:r>
          </w:p>
        </w:tc>
        <w:tc>
          <w:tcPr>
            <w:tcW w:w="5921" w:type="dxa"/>
            <w:gridSpan w:val="6"/>
            <w:vAlign w:val="center"/>
          </w:tcPr>
          <w:p>
            <w:pPr>
              <w:snapToGrid w:val="0"/>
              <w:spacing w:line="240" w:lineRule="atLeast"/>
              <w:ind w:left="479" w:leftChars="86" w:hanging="273" w:hangingChars="130"/>
              <w:rPr>
                <w:rFonts w:ascii="宋体" w:hAnsi="宋体"/>
                <w:sz w:val="21"/>
                <w:szCs w:val="21"/>
                <w:lang w:eastAsia="zh-CN"/>
              </w:rPr>
            </w:pPr>
            <w:r>
              <w:rPr>
                <w:rFonts w:hint="eastAsia" w:ascii="宋体" w:hAnsi="宋体"/>
                <w:sz w:val="21"/>
                <w:szCs w:val="21"/>
                <w:lang w:eastAsia="zh-CN"/>
              </w:rPr>
              <w:t>期末考试采取闭卷形式，要求：解答问题准确清晰</w:t>
            </w:r>
          </w:p>
        </w:tc>
        <w:tc>
          <w:tcPr>
            <w:tcW w:w="1087" w:type="dxa"/>
            <w:shd w:val="clear" w:color="auto" w:fill="auto"/>
            <w:vAlign w:val="center"/>
          </w:tcPr>
          <w:p>
            <w:pPr>
              <w:snapToGrid w:val="0"/>
              <w:spacing w:line="240" w:lineRule="atLeast"/>
              <w:rPr>
                <w:rFonts w:ascii="宋体" w:hAnsi="宋体"/>
                <w:sz w:val="21"/>
                <w:szCs w:val="21"/>
              </w:rPr>
            </w:pPr>
            <w:r>
              <w:rPr>
                <w:rFonts w:hint="eastAsia" w:asciiTheme="minorEastAsia" w:hAnsiTheme="minorEastAsia" w:eastAsiaTheme="minorEastAsia"/>
                <w:sz w:val="21"/>
                <w:szCs w:val="21"/>
                <w:lang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28" w:type="dxa"/>
            <w:gridSpan w:val="9"/>
            <w:vAlign w:val="center"/>
          </w:tcPr>
          <w:p>
            <w:pPr>
              <w:snapToGrid w:val="0"/>
              <w:spacing w:after="0" w:line="0" w:lineRule="atLeast"/>
              <w:ind w:left="180"/>
              <w:rPr>
                <w:rFonts w:ascii="宋体" w:hAnsi="宋体" w:eastAsia="宋体"/>
                <w:b/>
                <w:sz w:val="21"/>
                <w:szCs w:val="21"/>
                <w:lang w:eastAsia="zh-CN"/>
              </w:rPr>
            </w:pPr>
            <w:r>
              <w:rPr>
                <w:rFonts w:hint="eastAsia" w:ascii="宋体" w:hAnsi="宋体" w:eastAsia="宋体"/>
                <w:b/>
                <w:sz w:val="21"/>
                <w:szCs w:val="21"/>
                <w:lang w:eastAsia="zh-CN"/>
              </w:rPr>
              <w:t>大纲编写时间：</w:t>
            </w:r>
            <w:r>
              <w:rPr>
                <w:rFonts w:ascii="宋体" w:hAnsi="宋体" w:eastAsia="宋体"/>
                <w:b/>
                <w:sz w:val="21"/>
                <w:szCs w:val="21"/>
                <w:lang w:eastAsia="zh-CN"/>
              </w:rPr>
              <w:t>2017年</w:t>
            </w:r>
            <w:r>
              <w:rPr>
                <w:rFonts w:hint="eastAsia" w:ascii="宋体" w:hAnsi="宋体" w:eastAsia="宋体"/>
                <w:b/>
                <w:sz w:val="21"/>
                <w:szCs w:val="21"/>
                <w:lang w:eastAsia="zh-CN"/>
              </w:rPr>
              <w:t>9</w:t>
            </w:r>
            <w:r>
              <w:rPr>
                <w:rFonts w:ascii="宋体" w:hAnsi="宋体" w:eastAsia="宋体"/>
                <w:b/>
                <w:sz w:val="21"/>
                <w:szCs w:val="21"/>
                <w:lang w:eastAsia="zh-CN"/>
              </w:rPr>
              <w:t>月</w:t>
            </w:r>
            <w:r>
              <w:rPr>
                <w:rFonts w:hint="eastAsia" w:ascii="宋体" w:hAnsi="宋体" w:eastAsia="宋体"/>
                <w:b/>
                <w:sz w:val="21"/>
                <w:szCs w:val="21"/>
                <w:lang w:eastAsia="zh-CN"/>
              </w:rPr>
              <w:t>5</w:t>
            </w:r>
            <w:r>
              <w:rPr>
                <w:rFonts w:ascii="宋体" w:hAnsi="宋体" w:eastAsia="宋体"/>
                <w:b/>
                <w:sz w:val="21"/>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628" w:type="dxa"/>
            <w:gridSpan w:val="9"/>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系（专业）课程委员会审查意见：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945" w:firstLineChars="450"/>
              <w:rPr>
                <w:rFonts w:ascii="宋体" w:hAnsi="宋体" w:eastAsia="宋体"/>
                <w:sz w:val="21"/>
                <w:szCs w:val="21"/>
                <w:lang w:eastAsia="zh-CN"/>
              </w:rPr>
            </w:pPr>
            <w:r>
              <w:rPr>
                <w:rFonts w:hint="eastAsia" w:ascii="宋体" w:hAnsi="宋体" w:eastAsia="宋体"/>
                <w:sz w:val="21"/>
                <w:szCs w:val="21"/>
                <w:lang w:eastAsia="zh-CN"/>
              </w:rPr>
              <w:t>我系（专业）课程委员会已对本课程教学大纲进行了审查，同意执行。</w:t>
            </w: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系（专业）课程委员会主任签名：                         日期：      年    月    日</w:t>
            </w:r>
          </w:p>
          <w:p>
            <w:pPr>
              <w:snapToGrid w:val="0"/>
              <w:spacing w:after="0" w:line="0" w:lineRule="atLeast"/>
              <w:ind w:left="180"/>
              <w:rPr>
                <w:rFonts w:ascii="宋体" w:hAnsi="宋体" w:eastAsia="宋体"/>
                <w:sz w:val="21"/>
                <w:szCs w:val="21"/>
                <w:lang w:eastAsia="zh-CN"/>
              </w:rPr>
            </w:pPr>
          </w:p>
        </w:tc>
      </w:tr>
    </w:tbl>
    <w:p>
      <w:pPr>
        <w:ind w:left="738" w:hanging="738" w:hangingChars="350"/>
        <w:rPr>
          <w:rFonts w:ascii="宋体" w:hAnsi="宋体" w:eastAsia="宋体"/>
          <w:b/>
          <w:sz w:val="21"/>
          <w:szCs w:val="21"/>
          <w:lang w:eastAsia="zh-CN"/>
        </w:rPr>
      </w:pPr>
      <w:r>
        <w:rPr>
          <w:rFonts w:asciiTheme="minorEastAsia" w:hAnsiTheme="minorEastAsia" w:eastAsiaTheme="minorEastAsia"/>
          <w:b/>
          <w:bCs/>
          <w:sz w:val="21"/>
          <w:szCs w:val="21"/>
          <w:lang w:eastAsia="zh-CN"/>
        </w:rPr>
        <w:t>注：</w:t>
      </w:r>
      <w:r>
        <w:rPr>
          <w:rFonts w:hint="eastAsia" w:asciiTheme="minorEastAsia" w:hAnsiTheme="minorEastAsia" w:eastAsiaTheme="minorEastAsia"/>
          <w:b/>
          <w:bCs/>
          <w:sz w:val="21"/>
          <w:szCs w:val="21"/>
          <w:lang w:eastAsia="zh-CN"/>
        </w:rPr>
        <w:t>1、课程</w:t>
      </w:r>
      <w:r>
        <w:rPr>
          <w:rFonts w:hint="eastAsia" w:ascii="宋体" w:hAnsi="宋体" w:eastAsia="宋体"/>
          <w:b/>
          <w:sz w:val="21"/>
          <w:szCs w:val="21"/>
          <w:lang w:eastAsia="zh-CN"/>
        </w:rPr>
        <w:t>教学目标：请精炼概括3-5条目标，并注明每条目标所要求的学习目标层次（理解、运用、分析、综合和评价）。本课程教学目标须与授课对象的专业培养目标有一定的对应关系</w:t>
      </w:r>
    </w:p>
    <w:p>
      <w:pPr>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2、学生核心能力即毕业要求或培养要求，请任课教师从授课对象人才培养方案中对应部分复制（</w:t>
      </w:r>
      <w:r>
        <w:rPr>
          <w:rFonts w:ascii="宋体" w:hAnsi="宋体" w:eastAsia="宋体"/>
          <w:b/>
          <w:sz w:val="21"/>
          <w:szCs w:val="21"/>
          <w:lang w:eastAsia="zh-CN"/>
        </w:rPr>
        <w:t>http://jwc.dgut.edu.cn/</w:t>
      </w:r>
      <w:r>
        <w:rPr>
          <w:rFonts w:hint="eastAsia" w:ascii="宋体" w:hAnsi="宋体" w:eastAsia="宋体"/>
          <w:b/>
          <w:sz w:val="21"/>
          <w:szCs w:val="21"/>
          <w:lang w:eastAsia="zh-CN"/>
        </w:rPr>
        <w:t>）</w:t>
      </w:r>
    </w:p>
    <w:p>
      <w:pPr>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3、教学方式可选：课堂讲授/小组讨论/实验/实训</w:t>
      </w:r>
    </w:p>
    <w:p>
      <w:pPr>
        <w:rPr>
          <w:rFonts w:ascii="宋体" w:hAnsi="宋体" w:eastAsia="宋体"/>
          <w:b/>
          <w:sz w:val="21"/>
          <w:szCs w:val="21"/>
          <w:lang w:eastAsia="zh-CN"/>
        </w:rPr>
      </w:pPr>
      <w:r>
        <w:rPr>
          <w:rFonts w:hint="eastAsia" w:ascii="宋体" w:hAnsi="宋体" w:eastAsia="宋体"/>
          <w:b/>
          <w:sz w:val="21"/>
          <w:szCs w:val="21"/>
          <w:lang w:eastAsia="zh-CN"/>
        </w:rPr>
        <w:t xml:space="preserve">    4、若课程无理论教学环节或无实践教学环节，可将相应的教学进度表删掉。</w:t>
      </w:r>
    </w:p>
    <w:sectPr>
      <w:pgSz w:w="11906" w:h="16838"/>
      <w:pgMar w:top="1440" w:right="1134" w:bottom="1440"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DFKai-SB">
    <w:altName w:val="Microsoft JhengHei Light"/>
    <w:panose1 w:val="00000000000000000000"/>
    <w:charset w:val="88"/>
    <w:family w:val="script"/>
    <w:pitch w:val="default"/>
    <w:sig w:usb0="00000000" w:usb1="00000000" w:usb2="00000016" w:usb3="00000000" w:csb0="00100001" w:csb1="00000000"/>
  </w:font>
  <w:font w:name="CIDFont + F2">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0002AFF" w:usb1="C000247B"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46882"/>
    <w:rsid w:val="0006698D"/>
    <w:rsid w:val="00087B74"/>
    <w:rsid w:val="000B626E"/>
    <w:rsid w:val="000E0AE8"/>
    <w:rsid w:val="00155E5A"/>
    <w:rsid w:val="00156FC6"/>
    <w:rsid w:val="00171228"/>
    <w:rsid w:val="001B31E9"/>
    <w:rsid w:val="001D28E8"/>
    <w:rsid w:val="001D48D5"/>
    <w:rsid w:val="001F20BC"/>
    <w:rsid w:val="00227119"/>
    <w:rsid w:val="002763EA"/>
    <w:rsid w:val="002E27E1"/>
    <w:rsid w:val="002E345F"/>
    <w:rsid w:val="003044FA"/>
    <w:rsid w:val="0037561C"/>
    <w:rsid w:val="003C66D8"/>
    <w:rsid w:val="003E66A6"/>
    <w:rsid w:val="0040188B"/>
    <w:rsid w:val="00457E42"/>
    <w:rsid w:val="004B3994"/>
    <w:rsid w:val="004E0481"/>
    <w:rsid w:val="004E7804"/>
    <w:rsid w:val="00521AFF"/>
    <w:rsid w:val="00535DCE"/>
    <w:rsid w:val="005639AB"/>
    <w:rsid w:val="00566427"/>
    <w:rsid w:val="005D63B4"/>
    <w:rsid w:val="005E29B8"/>
    <w:rsid w:val="005F174F"/>
    <w:rsid w:val="006246ED"/>
    <w:rsid w:val="0065651C"/>
    <w:rsid w:val="00735FDE"/>
    <w:rsid w:val="00770F0D"/>
    <w:rsid w:val="00776AF2"/>
    <w:rsid w:val="00785779"/>
    <w:rsid w:val="0079644B"/>
    <w:rsid w:val="007B0765"/>
    <w:rsid w:val="008147FF"/>
    <w:rsid w:val="00815F78"/>
    <w:rsid w:val="008337D7"/>
    <w:rsid w:val="008512DF"/>
    <w:rsid w:val="00855020"/>
    <w:rsid w:val="00885EED"/>
    <w:rsid w:val="00892ADC"/>
    <w:rsid w:val="00896971"/>
    <w:rsid w:val="008B5648"/>
    <w:rsid w:val="00917C66"/>
    <w:rsid w:val="009A2B5C"/>
    <w:rsid w:val="009B3EAE"/>
    <w:rsid w:val="009D3079"/>
    <w:rsid w:val="00A84D68"/>
    <w:rsid w:val="00A85774"/>
    <w:rsid w:val="00AA199F"/>
    <w:rsid w:val="00AE48DD"/>
    <w:rsid w:val="00B164F8"/>
    <w:rsid w:val="00BB35F5"/>
    <w:rsid w:val="00BB48B3"/>
    <w:rsid w:val="00C41D05"/>
    <w:rsid w:val="00C705DD"/>
    <w:rsid w:val="00C76FA2"/>
    <w:rsid w:val="00CA1AB8"/>
    <w:rsid w:val="00CC4A46"/>
    <w:rsid w:val="00CD2F8F"/>
    <w:rsid w:val="00D007F8"/>
    <w:rsid w:val="00D45246"/>
    <w:rsid w:val="00DB45CF"/>
    <w:rsid w:val="00DB5724"/>
    <w:rsid w:val="00DF5C03"/>
    <w:rsid w:val="00E0505F"/>
    <w:rsid w:val="00E413E8"/>
    <w:rsid w:val="00E53E23"/>
    <w:rsid w:val="00ED3FCA"/>
    <w:rsid w:val="00F22328"/>
    <w:rsid w:val="00F31667"/>
    <w:rsid w:val="00F617C2"/>
    <w:rsid w:val="00F96D96"/>
    <w:rsid w:val="00FE22C8"/>
    <w:rsid w:val="090B5547"/>
    <w:rsid w:val="1D525BAF"/>
    <w:rsid w:val="28AD1D92"/>
    <w:rsid w:val="2C23799B"/>
    <w:rsid w:val="3ADA515C"/>
    <w:rsid w:val="537B3EE6"/>
    <w:rsid w:val="539C4AC8"/>
    <w:rsid w:val="56C31921"/>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3"/>
    <w:uiPriority w:val="0"/>
    <w:pPr>
      <w:spacing w:after="0"/>
    </w:pPr>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9">
    <w:name w:val="fontstyle01"/>
    <w:basedOn w:val="5"/>
    <w:uiPriority w:val="0"/>
    <w:rPr>
      <w:rFonts w:ascii="CIDFont + F2" w:hAnsi="CIDFont + F2" w:eastAsia="CIDFont + F2" w:cs="CIDFont + F2"/>
      <w:color w:val="000000"/>
      <w:sz w:val="20"/>
      <w:szCs w:val="20"/>
    </w:rPr>
  </w:style>
  <w:style w:type="character" w:customStyle="1" w:styleId="10">
    <w:name w:val="页眉 字符"/>
    <w:basedOn w:val="5"/>
    <w:link w:val="4"/>
    <w:qFormat/>
    <w:uiPriority w:val="0"/>
    <w:rPr>
      <w:rFonts w:eastAsia="PMingLiU"/>
      <w:sz w:val="18"/>
      <w:szCs w:val="18"/>
      <w:lang w:eastAsia="en-US"/>
    </w:rPr>
  </w:style>
  <w:style w:type="character" w:customStyle="1" w:styleId="11">
    <w:name w:val="页脚 字符"/>
    <w:basedOn w:val="5"/>
    <w:link w:val="3"/>
    <w:qFormat/>
    <w:uiPriority w:val="0"/>
    <w:rPr>
      <w:rFonts w:eastAsia="PMingLiU"/>
      <w:sz w:val="18"/>
      <w:szCs w:val="18"/>
      <w:lang w:eastAsia="en-US"/>
    </w:rPr>
  </w:style>
  <w:style w:type="paragraph" w:customStyle="1" w:styleId="12">
    <w:name w:val="List Paragraph"/>
    <w:basedOn w:val="1"/>
    <w:unhideWhenUsed/>
    <w:qFormat/>
    <w:uiPriority w:val="34"/>
    <w:pPr>
      <w:ind w:firstLine="420" w:firstLineChars="200"/>
    </w:pPr>
  </w:style>
  <w:style w:type="character" w:customStyle="1" w:styleId="13">
    <w:name w:val="批注框文本 字符"/>
    <w:basedOn w:val="5"/>
    <w:link w:val="2"/>
    <w:qFormat/>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FC2FB-6890-43CF-8D02-1CF2B37A84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1501</Words>
  <Characters>1623</Characters>
  <Lines>202</Lines>
  <Paragraphs>223</Paragraphs>
  <ScaleCrop>false</ScaleCrop>
  <LinksUpToDate>false</LinksUpToDate>
  <CharactersWithSpaces>2901</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2017-09-09T01:51:00Z</dcterms:created>
  <dc:creator>lenovo</dc:creator>
  <cp:lastModifiedBy>liwei</cp:lastModifiedBy>
  <cp:lastPrinted>2017-01-05T16:24:00Z</cp:lastPrinted>
  <dcterms:modified xsi:type="dcterms:W3CDTF">2017-10-25T05:51:54Z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